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453" w:lineRule="auto" w:before="39"/>
        <w:ind w:left="3787" w:right="2759" w:hanging="1008"/>
      </w:pPr>
      <w:r>
        <w:rPr/>
        <w:t>Constitutional Provision in Indian Education</w:t>
      </w:r>
      <w:r>
        <w:rPr>
          <w:spacing w:val="-47"/>
        </w:rPr>
        <w:t> </w:t>
      </w:r>
      <w:r>
        <w:rPr/>
        <w:t>Mrs</w:t>
      </w:r>
      <w:r>
        <w:rPr>
          <w:spacing w:val="-1"/>
        </w:rPr>
        <w:t> </w:t>
      </w:r>
      <w:r>
        <w:rPr/>
        <w:t>Rijumoni Konwar</w:t>
      </w:r>
    </w:p>
    <w:p>
      <w:pPr>
        <w:pStyle w:val="BodyText"/>
        <w:spacing w:line="276" w:lineRule="auto" w:before="3"/>
        <w:ind w:left="100" w:right="129" w:firstLine="300"/>
      </w:pPr>
      <w:r>
        <w:rPr/>
        <w:t>In</w:t>
      </w:r>
      <w:r>
        <w:rPr>
          <w:spacing w:val="-3"/>
        </w:rPr>
        <w:t> </w:t>
      </w:r>
      <w:r>
        <w:rPr/>
        <w:t>India,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Constitution</w:t>
      </w:r>
      <w:r>
        <w:rPr>
          <w:spacing w:val="-2"/>
        </w:rPr>
        <w:t> </w:t>
      </w:r>
      <w:r>
        <w:rPr/>
        <w:t>provides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various</w:t>
      </w:r>
      <w:r>
        <w:rPr>
          <w:spacing w:val="-2"/>
        </w:rPr>
        <w:t> </w:t>
      </w:r>
      <w:r>
        <w:rPr/>
        <w:t>provisions</w:t>
      </w:r>
      <w:r>
        <w:rPr>
          <w:spacing w:val="-1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education.</w:t>
      </w:r>
      <w:r>
        <w:rPr>
          <w:spacing w:val="-4"/>
        </w:rPr>
        <w:t> </w:t>
      </w:r>
      <w:r>
        <w:rPr/>
        <w:t>While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Constitution</w:t>
      </w:r>
      <w:r>
        <w:rPr>
          <w:spacing w:val="-47"/>
        </w:rPr>
        <w:t> </w:t>
      </w:r>
      <w:r>
        <w:rPr/>
        <w:t>itself doesn't explicitly mention the right to education, several articles emphasize the importance of</w:t>
      </w:r>
      <w:r>
        <w:rPr>
          <w:spacing w:val="1"/>
        </w:rPr>
        <w:t> </w:t>
      </w:r>
      <w:r>
        <w:rPr/>
        <w:t>education and outline the responsibilities of the state in promoting it. Additionally, the Right of Children</w:t>
      </w:r>
      <w:r>
        <w:rPr>
          <w:spacing w:val="-47"/>
        </w:rPr>
        <w:t> </w:t>
      </w:r>
      <w:r>
        <w:rPr/>
        <w:t>to Free and Compulsory Education (RTE) Act, 2009, is a significant legislative provision that implement</w:t>
      </w:r>
      <w:r>
        <w:rPr>
          <w:spacing w:val="1"/>
        </w:rPr>
        <w:t> </w:t>
      </w:r>
      <w:r>
        <w:rPr/>
        <w:t>the constitutional commitment to education. Here are some key constitutional provisions related to</w:t>
      </w:r>
      <w:r>
        <w:rPr>
          <w:spacing w:val="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in India: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321" w:val="left" w:leader="none"/>
        </w:tabs>
        <w:spacing w:line="240" w:lineRule="auto" w:before="171" w:after="0"/>
        <w:ind w:left="320" w:right="0" w:hanging="221"/>
        <w:jc w:val="left"/>
      </w:pPr>
      <w:r>
        <w:rPr/>
        <w:t>Article</w:t>
      </w:r>
      <w:r>
        <w:rPr>
          <w:spacing w:val="-5"/>
        </w:rPr>
        <w:t> </w:t>
      </w:r>
      <w:r>
        <w:rPr/>
        <w:t>21-A -</w:t>
      </w:r>
      <w:r>
        <w:rPr>
          <w:spacing w:val="-2"/>
        </w:rPr>
        <w:t> </w:t>
      </w: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Education: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76" w:lineRule="auto" w:before="0" w:after="0"/>
        <w:ind w:left="100" w:right="230" w:firstLine="151"/>
        <w:jc w:val="left"/>
        <w:rPr>
          <w:sz w:val="22"/>
        </w:rPr>
      </w:pPr>
      <w:r>
        <w:rPr>
          <w:sz w:val="22"/>
        </w:rPr>
        <w:t>Article 21-A was inserted into the Constitution by the 86th Amendment Act, 2002. It makes the right</w:t>
      </w:r>
      <w:r>
        <w:rPr>
          <w:spacing w:val="-48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education</w:t>
      </w:r>
      <w:r>
        <w:rPr>
          <w:spacing w:val="-1"/>
          <w:sz w:val="22"/>
        </w:rPr>
        <w:t> </w:t>
      </w:r>
      <w:r>
        <w:rPr>
          <w:sz w:val="22"/>
        </w:rPr>
        <w:t>a fundamental right for</w:t>
      </w:r>
      <w:r>
        <w:rPr>
          <w:spacing w:val="-2"/>
          <w:sz w:val="22"/>
        </w:rPr>
        <w:t> </w:t>
      </w:r>
      <w:r>
        <w:rPr>
          <w:sz w:val="22"/>
        </w:rPr>
        <w:t>children 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age</w:t>
      </w:r>
      <w:r>
        <w:rPr>
          <w:spacing w:val="1"/>
          <w:sz w:val="22"/>
        </w:rPr>
        <w:t> </w:t>
      </w:r>
      <w:r>
        <w:rPr>
          <w:sz w:val="22"/>
        </w:rPr>
        <w:t>group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6 to</w:t>
      </w:r>
      <w:r>
        <w:rPr>
          <w:spacing w:val="-1"/>
          <w:sz w:val="22"/>
        </w:rPr>
        <w:t> </w:t>
      </w:r>
      <w:r>
        <w:rPr>
          <w:sz w:val="22"/>
        </w:rPr>
        <w:t>14</w:t>
      </w:r>
      <w:r>
        <w:rPr>
          <w:spacing w:val="-3"/>
          <w:sz w:val="22"/>
        </w:rPr>
        <w:t> </w:t>
      </w:r>
      <w:r>
        <w:rPr>
          <w:sz w:val="22"/>
        </w:rPr>
        <w:t>years.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76" w:lineRule="auto" w:before="0" w:after="0"/>
        <w:ind w:left="100" w:right="286" w:firstLine="151"/>
        <w:jc w:val="left"/>
        <w:rPr>
          <w:sz w:val="22"/>
        </w:rPr>
      </w:pPr>
      <w:r>
        <w:rPr>
          <w:sz w:val="22"/>
        </w:rPr>
        <w:t>It declares that the state shall provide free and compulsory education to all children in the specified</w:t>
      </w:r>
      <w:r>
        <w:rPr>
          <w:spacing w:val="-47"/>
          <w:sz w:val="22"/>
        </w:rPr>
        <w:t> </w:t>
      </w:r>
      <w:r>
        <w:rPr>
          <w:sz w:val="22"/>
        </w:rPr>
        <w:t>age</w:t>
      </w:r>
      <w:r>
        <w:rPr>
          <w:spacing w:val="1"/>
          <w:sz w:val="22"/>
        </w:rPr>
        <w:t> </w:t>
      </w:r>
      <w:r>
        <w:rPr>
          <w:sz w:val="22"/>
        </w:rPr>
        <w:t>group.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321" w:val="left" w:leader="none"/>
        </w:tabs>
        <w:spacing w:line="240" w:lineRule="auto" w:before="172" w:after="0"/>
        <w:ind w:left="320" w:right="0" w:hanging="221"/>
        <w:jc w:val="left"/>
      </w:pPr>
      <w:r>
        <w:rPr/>
        <w:t>Article</w:t>
      </w:r>
      <w:r>
        <w:rPr>
          <w:spacing w:val="-5"/>
        </w:rPr>
        <w:t> </w:t>
      </w:r>
      <w:r>
        <w:rPr/>
        <w:t>45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</w:t>
      </w:r>
      <w:r>
        <w:rPr/>
        <w:t>Provision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Early</w:t>
      </w:r>
      <w:r>
        <w:rPr>
          <w:spacing w:val="-3"/>
        </w:rPr>
        <w:t> </w:t>
      </w:r>
      <w:r>
        <w:rPr/>
        <w:t>Childhood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Education: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76" w:lineRule="auto"/>
        <w:ind w:left="100" w:right="482" w:firstLine="151"/>
      </w:pPr>
      <w:r>
        <w:rPr/>
        <w:t>- Article 45 of the Directive Principles of State Policy states that the state shall endeavor to provide</w:t>
      </w:r>
      <w:r>
        <w:rPr>
          <w:spacing w:val="-47"/>
        </w:rPr>
        <w:t> </w:t>
      </w:r>
      <w:r>
        <w:rPr/>
        <w:t>early childhood</w:t>
      </w:r>
      <w:r>
        <w:rPr>
          <w:spacing w:val="-3"/>
        </w:rPr>
        <w:t> </w:t>
      </w:r>
      <w:r>
        <w:rPr/>
        <w:t>care and</w:t>
      </w:r>
      <w:r>
        <w:rPr>
          <w:spacing w:val="-3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for all</w:t>
      </w:r>
      <w:r>
        <w:rPr>
          <w:spacing w:val="-4"/>
        </w:rPr>
        <w:t> </w:t>
      </w:r>
      <w:r>
        <w:rPr/>
        <w:t>children until they complete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age</w:t>
      </w:r>
      <w:r>
        <w:rPr>
          <w:spacing w:val="-3"/>
        </w:rPr>
        <w:t> </w:t>
      </w:r>
      <w:r>
        <w:rPr/>
        <w:t>of six years.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321" w:val="left" w:leader="none"/>
        </w:tabs>
        <w:spacing w:line="240" w:lineRule="auto" w:before="172" w:after="0"/>
        <w:ind w:left="320" w:right="0" w:hanging="221"/>
        <w:jc w:val="left"/>
      </w:pPr>
      <w:r>
        <w:rPr/>
        <w:t>Directive</w:t>
      </w:r>
      <w:r>
        <w:rPr>
          <w:spacing w:val="-6"/>
        </w:rPr>
        <w:t> </w:t>
      </w:r>
      <w:r>
        <w:rPr/>
        <w:t>Principles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State</w:t>
      </w:r>
      <w:r>
        <w:rPr>
          <w:spacing w:val="-3"/>
        </w:rPr>
        <w:t> </w:t>
      </w:r>
      <w:r>
        <w:rPr/>
        <w:t>Policy</w:t>
      </w:r>
      <w:r>
        <w:rPr>
          <w:spacing w:val="-5"/>
        </w:rPr>
        <w:t> </w:t>
      </w:r>
      <w:r>
        <w:rPr/>
        <w:t>(DPSP):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76" w:lineRule="auto"/>
        <w:ind w:left="100" w:right="174" w:firstLine="151"/>
      </w:pPr>
      <w:r>
        <w:rPr/>
        <w:t>- Several Directive Principles of State Policy in Part IV of the Constitution emphasize the importance of</w:t>
      </w:r>
      <w:r>
        <w:rPr>
          <w:spacing w:val="-47"/>
        </w:rPr>
        <w:t> </w:t>
      </w:r>
      <w:r>
        <w:rPr/>
        <w:t>education. For example, Article 41 directs the state to provide public assistance to ensure the right to</w:t>
      </w:r>
      <w:r>
        <w:rPr>
          <w:spacing w:val="1"/>
        </w:rPr>
        <w:t> </w:t>
      </w:r>
      <w:r>
        <w:rPr/>
        <w:t>education and Article 46 promotes educational and economic interests of Scheduled Castes, Scheduled</w:t>
      </w:r>
      <w:r>
        <w:rPr>
          <w:spacing w:val="1"/>
        </w:rPr>
        <w:t> </w:t>
      </w:r>
      <w:r>
        <w:rPr/>
        <w:t>Tribes, and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weaker</w:t>
      </w:r>
      <w:r>
        <w:rPr>
          <w:spacing w:val="-2"/>
        </w:rPr>
        <w:t> </w:t>
      </w:r>
      <w:r>
        <w:rPr/>
        <w:t>sections.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319" w:val="left" w:leader="none"/>
        </w:tabs>
        <w:spacing w:line="240" w:lineRule="auto" w:before="172" w:after="0"/>
        <w:ind w:left="318" w:right="0" w:hanging="219"/>
        <w:jc w:val="left"/>
      </w:pPr>
      <w:r>
        <w:rPr/>
        <w:t>Article</w:t>
      </w:r>
      <w:r>
        <w:rPr>
          <w:spacing w:val="-6"/>
        </w:rPr>
        <w:t> </w:t>
      </w:r>
      <w:r>
        <w:rPr/>
        <w:t>15(5) -</w:t>
      </w:r>
      <w:r>
        <w:rPr>
          <w:spacing w:val="-6"/>
        </w:rPr>
        <w:t> </w:t>
      </w:r>
      <w:r>
        <w:rPr/>
        <w:t>Special</w:t>
      </w:r>
      <w:r>
        <w:rPr>
          <w:spacing w:val="-4"/>
        </w:rPr>
        <w:t> </w:t>
      </w:r>
      <w:r>
        <w:rPr/>
        <w:t>Provision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Backward</w:t>
      </w:r>
      <w:r>
        <w:rPr>
          <w:spacing w:val="-3"/>
        </w:rPr>
        <w:t> </w:t>
      </w:r>
      <w:r>
        <w:rPr/>
        <w:t>Classes: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0" w:right="412" w:firstLine="151"/>
      </w:pPr>
      <w:r>
        <w:rPr/>
        <w:t>- Article 15(5) allows the state to make special provisions for the advancement of any socially and</w:t>
      </w:r>
      <w:r>
        <w:rPr>
          <w:spacing w:val="1"/>
        </w:rPr>
        <w:t> </w:t>
      </w:r>
      <w:r>
        <w:rPr/>
        <w:t>educationally backward classes of citizens or for Scheduled Castes (SCs) and Scheduled Tribes (STs) in</w:t>
      </w:r>
      <w:r>
        <w:rPr>
          <w:spacing w:val="-47"/>
        </w:rPr>
        <w:t> </w:t>
      </w:r>
      <w:r>
        <w:rPr/>
        <w:t>educational</w:t>
      </w:r>
      <w:r>
        <w:rPr>
          <w:spacing w:val="-1"/>
        </w:rPr>
        <w:t> </w:t>
      </w:r>
      <w:r>
        <w:rPr/>
        <w:t>institutions.</w:t>
      </w:r>
    </w:p>
    <w:p>
      <w:pPr>
        <w:spacing w:after="0" w:line="276" w:lineRule="auto"/>
        <w:sectPr>
          <w:type w:val="continuous"/>
          <w:pgSz w:w="12240" w:h="15840"/>
          <w:pgMar w:top="1400" w:bottom="280" w:left="134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Heading2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320" w:right="0" w:hanging="221"/>
        <w:jc w:val="left"/>
      </w:pPr>
      <w:r>
        <w:rPr/>
        <w:t>Article</w:t>
      </w:r>
      <w:r>
        <w:rPr>
          <w:spacing w:val="-5"/>
        </w:rPr>
        <w:t> </w:t>
      </w:r>
      <w:r>
        <w:rPr/>
        <w:t>350A -</w:t>
      </w:r>
      <w:r>
        <w:rPr>
          <w:spacing w:val="-5"/>
        </w:rPr>
        <w:t> </w:t>
      </w:r>
      <w:r>
        <w:rPr/>
        <w:t>Facilities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Instruction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Mother</w:t>
      </w:r>
      <w:r>
        <w:rPr>
          <w:spacing w:val="-3"/>
        </w:rPr>
        <w:t> </w:t>
      </w:r>
      <w:r>
        <w:rPr/>
        <w:t>Tongue: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0" w:right="436" w:firstLine="151"/>
      </w:pPr>
      <w:r>
        <w:rPr/>
        <w:t>- Article 350A provides for the facilities for instruction in the mother tongue at the primary stage of</w:t>
      </w:r>
      <w:r>
        <w:rPr>
          <w:spacing w:val="-48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children belonging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linguistic</w:t>
      </w:r>
      <w:r>
        <w:rPr>
          <w:spacing w:val="-2"/>
        </w:rPr>
        <w:t> </w:t>
      </w:r>
      <w:r>
        <w:rPr/>
        <w:t>minorities.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321" w:val="left" w:leader="none"/>
        </w:tabs>
        <w:spacing w:line="240" w:lineRule="auto" w:before="173" w:after="0"/>
        <w:ind w:left="320" w:right="0" w:hanging="221"/>
        <w:jc w:val="left"/>
      </w:pPr>
      <w:r>
        <w:rPr/>
        <w:t>Article</w:t>
      </w:r>
      <w:r>
        <w:rPr>
          <w:spacing w:val="-5"/>
        </w:rPr>
        <w:t> </w:t>
      </w:r>
      <w:r>
        <w:rPr/>
        <w:t>29(1)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Interests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Minorities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line="273" w:lineRule="auto" w:before="1"/>
        <w:ind w:left="100" w:right="405" w:firstLine="151"/>
      </w:pPr>
      <w:r>
        <w:rPr/>
        <w:t>- Article 29(1) protects the right of minorities to establish and administer educational institutions of</w:t>
      </w:r>
      <w:r>
        <w:rPr>
          <w:spacing w:val="-48"/>
        </w:rPr>
        <w:t> </w:t>
      </w:r>
      <w:r>
        <w:rPr/>
        <w:t>their choice.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321" w:val="left" w:leader="none"/>
        </w:tabs>
        <w:spacing w:line="240" w:lineRule="auto" w:before="175" w:after="0"/>
        <w:ind w:left="320" w:right="0" w:hanging="221"/>
        <w:jc w:val="left"/>
      </w:pPr>
      <w:r>
        <w:rPr/>
        <w:t>Article</w:t>
      </w:r>
      <w:r>
        <w:rPr>
          <w:spacing w:val="-6"/>
        </w:rPr>
        <w:t> </w:t>
      </w:r>
      <w:r>
        <w:rPr/>
        <w:t>30 -</w:t>
      </w:r>
      <w:r>
        <w:rPr>
          <w:spacing w:val="-5"/>
        </w:rPr>
        <w:t> </w:t>
      </w:r>
      <w:r>
        <w:rPr/>
        <w:t>Right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Minorities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Establish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Administer</w:t>
      </w:r>
      <w:r>
        <w:rPr>
          <w:spacing w:val="-4"/>
        </w:rPr>
        <w:t> </w:t>
      </w:r>
      <w:r>
        <w:rPr/>
        <w:t>Educational</w:t>
      </w:r>
      <w:r>
        <w:rPr>
          <w:spacing w:val="-5"/>
        </w:rPr>
        <w:t> </w:t>
      </w:r>
      <w:r>
        <w:rPr/>
        <w:t>Institutions: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273" w:lineRule="auto" w:before="1"/>
        <w:ind w:left="100" w:right="330" w:firstLine="151"/>
      </w:pPr>
      <w:r>
        <w:rPr/>
        <w:t>- Article 30(1) guarantees the right of minorities, whether based on religion or language, to establish</w:t>
      </w:r>
      <w:r>
        <w:rPr>
          <w:spacing w:val="-47"/>
        </w:rPr>
        <w:t> </w:t>
      </w:r>
      <w:r>
        <w:rPr/>
        <w:t>and</w:t>
      </w:r>
      <w:r>
        <w:rPr>
          <w:spacing w:val="-1"/>
        </w:rPr>
        <w:t> </w:t>
      </w:r>
      <w:r>
        <w:rPr/>
        <w:t>administer</w:t>
      </w:r>
      <w:r>
        <w:rPr>
          <w:spacing w:val="-2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institutions of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choice.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321" w:val="left" w:leader="none"/>
        </w:tabs>
        <w:spacing w:line="240" w:lineRule="auto" w:before="175" w:after="0"/>
        <w:ind w:left="320" w:right="0" w:hanging="221"/>
        <w:jc w:val="left"/>
      </w:pPr>
      <w:r>
        <w:rPr/>
        <w:t>Article</w:t>
      </w:r>
      <w:r>
        <w:rPr>
          <w:spacing w:val="-6"/>
        </w:rPr>
        <w:t> </w:t>
      </w:r>
      <w:r>
        <w:rPr/>
        <w:t>51A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Duties: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76" w:lineRule="auto"/>
        <w:ind w:left="100" w:right="768" w:firstLine="151"/>
      </w:pPr>
      <w:r>
        <w:rPr/>
        <w:t>- Article 51A(f) emphasizes the fundamental duty of every citizen to value and preserve the rich</w:t>
      </w:r>
      <w:r>
        <w:rPr>
          <w:spacing w:val="-47"/>
        </w:rPr>
        <w:t> </w:t>
      </w:r>
      <w:r>
        <w:rPr/>
        <w:t>heritage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our composite</w:t>
      </w:r>
      <w:r>
        <w:rPr>
          <w:spacing w:val="-2"/>
        </w:rPr>
        <w:t> </w:t>
      </w:r>
      <w:r>
        <w:rPr/>
        <w:t>culture, including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educational institutions.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76" w:lineRule="auto" w:before="172"/>
        <w:ind w:left="100" w:right="106"/>
      </w:pPr>
      <w:r>
        <w:rPr/>
        <w:t>It's important to note that the Right of Children to Free and Compulsory Education (RTE) Act, 2009,</w:t>
      </w:r>
      <w:r>
        <w:rPr>
          <w:spacing w:val="1"/>
        </w:rPr>
        <w:t> </w:t>
      </w:r>
      <w:r>
        <w:rPr/>
        <w:t>impliment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constitutional</w:t>
      </w:r>
      <w:r>
        <w:rPr>
          <w:spacing w:val="3"/>
        </w:rPr>
        <w:t> </w:t>
      </w:r>
      <w:r>
        <w:rPr/>
        <w:t>commitment</w:t>
      </w:r>
      <w:r>
        <w:rPr>
          <w:spacing w:val="2"/>
        </w:rPr>
        <w:t> </w:t>
      </w:r>
      <w:r>
        <w:rPr/>
        <w:t>to</w:t>
      </w:r>
      <w:r>
        <w:rPr>
          <w:spacing w:val="5"/>
        </w:rPr>
        <w:t> </w:t>
      </w:r>
      <w:r>
        <w:rPr/>
        <w:t>education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provides</w:t>
      </w:r>
      <w:r>
        <w:rPr>
          <w:spacing w:val="4"/>
        </w:rPr>
        <w:t> </w:t>
      </w:r>
      <w:r>
        <w:rPr/>
        <w:t>specific</w:t>
      </w:r>
      <w:r>
        <w:rPr>
          <w:spacing w:val="3"/>
        </w:rPr>
        <w:t> </w:t>
      </w:r>
      <w:r>
        <w:rPr/>
        <w:t>provisions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free and compulsory education for children. The RTE Act lays down the norms and standards for schools,</w:t>
      </w:r>
      <w:r>
        <w:rPr>
          <w:spacing w:val="-47"/>
        </w:rPr>
        <w:t> </w:t>
      </w:r>
      <w:r>
        <w:rPr/>
        <w:t>defines the responsibilities of the government, local authorities, and schools, and specifies the duties of</w:t>
      </w:r>
      <w:r>
        <w:rPr>
          <w:spacing w:val="1"/>
        </w:rPr>
        <w:t> </w:t>
      </w:r>
      <w:r>
        <w:rPr/>
        <w:t>teachers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parents.</w:t>
      </w:r>
    </w:p>
    <w:p>
      <w:pPr>
        <w:spacing w:after="0" w:line="276" w:lineRule="auto"/>
        <w:sectPr>
          <w:pgSz w:w="12240" w:h="15840"/>
          <w:pgMar w:top="1500" w:bottom="280" w:left="1340" w:right="1340"/>
        </w:sectPr>
      </w:pPr>
    </w:p>
    <w:p>
      <w:pPr>
        <w:pStyle w:val="Heading2"/>
        <w:spacing w:line="453" w:lineRule="auto" w:before="39"/>
        <w:ind w:left="3576" w:right="3572" w:firstLine="0"/>
        <w:jc w:val="center"/>
      </w:pPr>
      <w:r>
        <w:rPr/>
        <w:t>Globalization of Education</w:t>
      </w:r>
      <w:r>
        <w:rPr>
          <w:spacing w:val="-47"/>
        </w:rPr>
        <w:t> </w:t>
      </w:r>
      <w:r>
        <w:rPr/>
        <w:t>Mrs</w:t>
      </w:r>
      <w:r>
        <w:rPr>
          <w:spacing w:val="-1"/>
        </w:rPr>
        <w:t> </w:t>
      </w:r>
      <w:r>
        <w:rPr/>
        <w:t>Rijumoni</w:t>
      </w:r>
      <w:r>
        <w:rPr>
          <w:spacing w:val="-1"/>
        </w:rPr>
        <w:t> </w:t>
      </w:r>
      <w:r>
        <w:rPr/>
        <w:t>Konwar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276" w:lineRule="auto"/>
        <w:ind w:left="100" w:right="257" w:firstLine="300"/>
      </w:pPr>
      <w:r>
        <w:rPr/>
        <w:t>Globalization has significantly impacted the field of education, influencing educational policies,</w:t>
      </w:r>
      <w:r>
        <w:rPr>
          <w:spacing w:val="1"/>
        </w:rPr>
        <w:t> </w:t>
      </w:r>
      <w:r>
        <w:rPr/>
        <w:t>practices, and systems worldwide. The effects of globalization on education can be observed in various</w:t>
      </w:r>
      <w:r>
        <w:rPr>
          <w:spacing w:val="-47"/>
        </w:rPr>
        <w:t> </w:t>
      </w:r>
      <w:r>
        <w:rPr/>
        <w:t>aspects, including curriculum development, technology integration, student mobility, and the</w:t>
      </w:r>
      <w:r>
        <w:rPr>
          <w:spacing w:val="1"/>
        </w:rPr>
        <w:t> </w:t>
      </w:r>
      <w:r>
        <w:rPr/>
        <w:t>internationalization</w:t>
      </w:r>
      <w:r>
        <w:rPr>
          <w:spacing w:val="-4"/>
        </w:rPr>
        <w:t> </w:t>
      </w:r>
      <w:r>
        <w:rPr/>
        <w:t>of higher education.</w:t>
      </w:r>
      <w:r>
        <w:rPr>
          <w:spacing w:val="-2"/>
        </w:rPr>
        <w:t> </w:t>
      </w:r>
      <w:r>
        <w:rPr/>
        <w:t>Here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some key aspects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globalization</w:t>
      </w:r>
      <w:r>
        <w:rPr>
          <w:spacing w:val="-1"/>
        </w:rPr>
        <w:t> </w:t>
      </w:r>
      <w:r>
        <w:rPr/>
        <w:t>in education: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3"/>
        </w:numPr>
        <w:tabs>
          <w:tab w:pos="321" w:val="left" w:leader="none"/>
        </w:tabs>
        <w:spacing w:line="240" w:lineRule="auto" w:before="172" w:after="0"/>
        <w:ind w:left="320" w:right="0" w:hanging="221"/>
        <w:jc w:val="left"/>
      </w:pPr>
      <w:r>
        <w:rPr/>
        <w:t>Curriculum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Content: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 w:before="1"/>
        <w:ind w:left="100" w:right="753" w:firstLine="151"/>
      </w:pPr>
      <w:r>
        <w:rPr>
          <w:b/>
        </w:rPr>
        <w:t>Internationalization of Curricula: </w:t>
      </w:r>
      <w:r>
        <w:rPr/>
        <w:t>There is a trend toward incorporating global perspectives and</w:t>
      </w:r>
      <w:r>
        <w:rPr>
          <w:spacing w:val="-47"/>
        </w:rPr>
        <w:t> </w:t>
      </w:r>
      <w:r>
        <w:rPr/>
        <w:t>content</w:t>
      </w:r>
      <w:r>
        <w:rPr>
          <w:spacing w:val="-1"/>
        </w:rPr>
        <w:t> </w:t>
      </w:r>
      <w:r>
        <w:rPr/>
        <w:t>into educational</w:t>
      </w:r>
      <w:r>
        <w:rPr>
          <w:spacing w:val="-3"/>
        </w:rPr>
        <w:t> </w:t>
      </w:r>
      <w:r>
        <w:rPr/>
        <w:t>curricula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prepare</w:t>
      </w:r>
      <w:r>
        <w:rPr>
          <w:spacing w:val="-3"/>
        </w:rPr>
        <w:t> </w:t>
      </w:r>
      <w:r>
        <w:rPr/>
        <w:t>students for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more interconnected</w:t>
      </w:r>
      <w:r>
        <w:rPr>
          <w:spacing w:val="-2"/>
        </w:rPr>
        <w:t> </w:t>
      </w:r>
      <w:r>
        <w:rPr/>
        <w:t>world.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6" w:lineRule="auto"/>
        <w:ind w:left="100" w:right="573" w:firstLine="151"/>
      </w:pPr>
      <w:r>
        <w:rPr>
          <w:b/>
        </w:rPr>
        <w:t>Cross-Cultural Learning: </w:t>
      </w:r>
      <w:r>
        <w:rPr/>
        <w:t>Schools and universities may emphasize the importance of cross-cultural</w:t>
      </w:r>
      <w:r>
        <w:rPr>
          <w:spacing w:val="-47"/>
        </w:rPr>
        <w:t> </w:t>
      </w:r>
      <w:r>
        <w:rPr/>
        <w:t>understanding,</w:t>
      </w:r>
      <w:r>
        <w:rPr>
          <w:spacing w:val="-1"/>
        </w:rPr>
        <w:t> </w:t>
      </w:r>
      <w:r>
        <w:rPr/>
        <w:t>global</w:t>
      </w:r>
      <w:r>
        <w:rPr>
          <w:spacing w:val="-1"/>
        </w:rPr>
        <w:t> </w:t>
      </w:r>
      <w:r>
        <w:rPr/>
        <w:t>issues, and</w:t>
      </w:r>
      <w:r>
        <w:rPr>
          <w:spacing w:val="-2"/>
        </w:rPr>
        <w:t> </w:t>
      </w:r>
      <w:r>
        <w:rPr/>
        <w:t>diverse</w:t>
      </w:r>
      <w:r>
        <w:rPr>
          <w:spacing w:val="1"/>
        </w:rPr>
        <w:t> </w:t>
      </w:r>
      <w:r>
        <w:rPr/>
        <w:t>perspectives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educational programs.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3"/>
        </w:numPr>
        <w:tabs>
          <w:tab w:pos="321" w:val="left" w:leader="none"/>
        </w:tabs>
        <w:spacing w:line="240" w:lineRule="auto" w:before="172" w:after="0"/>
        <w:ind w:left="320" w:right="0" w:hanging="221"/>
        <w:jc w:val="left"/>
      </w:pPr>
      <w:r>
        <w:rPr/>
        <w:t>Technology</w:t>
      </w:r>
      <w:r>
        <w:rPr>
          <w:spacing w:val="-6"/>
        </w:rPr>
        <w:t> </w:t>
      </w:r>
      <w:r>
        <w:rPr/>
        <w:t>Integration: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73" w:lineRule="auto"/>
        <w:ind w:left="100" w:right="616"/>
      </w:pPr>
      <w:r>
        <w:rPr>
          <w:b/>
        </w:rPr>
        <w:t>Digital Learning Platforms: </w:t>
      </w:r>
      <w:r>
        <w:rPr/>
        <w:t>Advances in technology have facilitated the development of online and</w:t>
      </w:r>
      <w:r>
        <w:rPr>
          <w:spacing w:val="-47"/>
        </w:rPr>
        <w:t> </w:t>
      </w:r>
      <w:r>
        <w:rPr/>
        <w:t>digital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platforms,</w:t>
      </w:r>
      <w:r>
        <w:rPr>
          <w:spacing w:val="-3"/>
        </w:rPr>
        <w:t> </w:t>
      </w:r>
      <w:r>
        <w:rPr/>
        <w:t>allowing</w:t>
      </w:r>
      <w:r>
        <w:rPr>
          <w:spacing w:val="-2"/>
        </w:rPr>
        <w:t> </w:t>
      </w:r>
      <w:r>
        <w:rPr/>
        <w:t>students</w:t>
      </w:r>
      <w:r>
        <w:rPr>
          <w:spacing w:val="1"/>
        </w:rPr>
        <w:t> </w:t>
      </w:r>
      <w:r>
        <w:rPr/>
        <w:t>to access</w:t>
      </w:r>
      <w:r>
        <w:rPr>
          <w:spacing w:val="-5"/>
        </w:rPr>
        <w:t> </w:t>
      </w:r>
      <w:r>
        <w:rPr/>
        <w:t>educational resources</w:t>
      </w:r>
      <w:r>
        <w:rPr>
          <w:spacing w:val="-2"/>
        </w:rPr>
        <w:t> </w:t>
      </w:r>
      <w:r>
        <w:rPr/>
        <w:t>globally.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6" w:lineRule="auto" w:before="1"/>
        <w:ind w:left="100" w:right="129" w:firstLine="151"/>
      </w:pPr>
      <w:r>
        <w:rPr>
          <w:b/>
        </w:rPr>
        <w:t>E-Learning and Distance Education: </w:t>
      </w:r>
      <w:r>
        <w:rPr/>
        <w:t>Globalization has led to an increase in e-learning and distance</w:t>
      </w:r>
      <w:r>
        <w:rPr>
          <w:spacing w:val="-47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programs,</w:t>
      </w:r>
      <w:r>
        <w:rPr>
          <w:spacing w:val="-2"/>
        </w:rPr>
        <w:t> </w:t>
      </w:r>
      <w:r>
        <w:rPr/>
        <w:t>enabling</w:t>
      </w:r>
      <w:r>
        <w:rPr>
          <w:spacing w:val="-2"/>
        </w:rPr>
        <w:t> </w:t>
      </w:r>
      <w:r>
        <w:rPr/>
        <w:t>students to</w:t>
      </w:r>
      <w:r>
        <w:rPr>
          <w:spacing w:val="-2"/>
        </w:rPr>
        <w:t> </w:t>
      </w:r>
      <w:r>
        <w:rPr/>
        <w:t>enroll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courses</w:t>
      </w:r>
      <w:r>
        <w:rPr>
          <w:spacing w:val="-2"/>
        </w:rPr>
        <w:t> </w:t>
      </w:r>
      <w:r>
        <w:rPr/>
        <w:t>offered</w:t>
      </w:r>
      <w:r>
        <w:rPr>
          <w:spacing w:val="-1"/>
        </w:rPr>
        <w:t> </w:t>
      </w:r>
      <w:r>
        <w:rPr/>
        <w:t>by institutions</w:t>
      </w:r>
      <w:r>
        <w:rPr>
          <w:spacing w:val="-6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world.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3"/>
        </w:numPr>
        <w:tabs>
          <w:tab w:pos="321" w:val="left" w:leader="none"/>
        </w:tabs>
        <w:spacing w:line="240" w:lineRule="auto" w:before="172" w:after="0"/>
        <w:ind w:left="320" w:right="0" w:hanging="221"/>
        <w:jc w:val="left"/>
      </w:pPr>
      <w:r>
        <w:rPr/>
        <w:t>Student</w:t>
      </w:r>
      <w:r>
        <w:rPr>
          <w:spacing w:val="-4"/>
        </w:rPr>
        <w:t> </w:t>
      </w:r>
      <w:r>
        <w:rPr/>
        <w:t>Mobility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Exchange</w:t>
      </w:r>
      <w:r>
        <w:rPr>
          <w:spacing w:val="-4"/>
        </w:rPr>
        <w:t> </w:t>
      </w:r>
      <w:r>
        <w:rPr/>
        <w:t>Programs: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0" w:right="397"/>
      </w:pPr>
      <w:r>
        <w:rPr>
          <w:b/>
        </w:rPr>
        <w:t>International Student Exchange</w:t>
      </w:r>
      <w:r>
        <w:rPr/>
        <w:t>: The movement of students across borders for educational purposes</w:t>
      </w:r>
      <w:r>
        <w:rPr>
          <w:spacing w:val="-47"/>
        </w:rPr>
        <w:t> </w:t>
      </w:r>
      <w:r>
        <w:rPr/>
        <w:t>has</w:t>
      </w:r>
      <w:r>
        <w:rPr>
          <w:spacing w:val="-1"/>
        </w:rPr>
        <w:t> </w:t>
      </w:r>
      <w:r>
        <w:rPr/>
        <w:t>increased,</w:t>
      </w:r>
      <w:r>
        <w:rPr>
          <w:spacing w:val="-3"/>
        </w:rPr>
        <w:t> </w:t>
      </w:r>
      <w:r>
        <w:rPr/>
        <w:t>fostering</w:t>
      </w:r>
      <w:r>
        <w:rPr>
          <w:spacing w:val="-1"/>
        </w:rPr>
        <w:t> </w:t>
      </w:r>
      <w:r>
        <w:rPr/>
        <w:t>cultural exchange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 diverse learning</w:t>
      </w:r>
      <w:r>
        <w:rPr>
          <w:spacing w:val="-1"/>
        </w:rPr>
        <w:t> </w:t>
      </w:r>
      <w:r>
        <w:rPr/>
        <w:t>environment.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73" w:lineRule="auto"/>
        <w:ind w:left="100" w:right="699"/>
      </w:pPr>
      <w:r>
        <w:rPr>
          <w:b/>
        </w:rPr>
        <w:t>Study Abroad Programs: </w:t>
      </w:r>
      <w:r>
        <w:rPr/>
        <w:t>Many students seek educational experiences in foreign countries to gain</w:t>
      </w:r>
      <w:r>
        <w:rPr>
          <w:spacing w:val="-47"/>
        </w:rPr>
        <w:t> </w:t>
      </w:r>
      <w:r>
        <w:rPr/>
        <w:t>exposure to</w:t>
      </w:r>
      <w:r>
        <w:rPr>
          <w:spacing w:val="1"/>
        </w:rPr>
        <w:t> </w:t>
      </w:r>
      <w:r>
        <w:rPr/>
        <w:t>different cultures,</w:t>
      </w:r>
      <w:r>
        <w:rPr>
          <w:spacing w:val="-1"/>
        </w:rPr>
        <w:t> </w:t>
      </w:r>
      <w:r>
        <w:rPr/>
        <w:t>languages,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educational</w:t>
      </w:r>
      <w:r>
        <w:rPr>
          <w:spacing w:val="-1"/>
        </w:rPr>
        <w:t> </w:t>
      </w:r>
      <w:r>
        <w:rPr/>
        <w:t>systems.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3"/>
        </w:numPr>
        <w:tabs>
          <w:tab w:pos="321" w:val="left" w:leader="none"/>
        </w:tabs>
        <w:spacing w:line="240" w:lineRule="auto" w:before="176" w:after="0"/>
        <w:ind w:left="320" w:right="0" w:hanging="221"/>
        <w:jc w:val="left"/>
      </w:pPr>
      <w:r>
        <w:rPr/>
        <w:t>International</w:t>
      </w:r>
      <w:r>
        <w:rPr>
          <w:spacing w:val="-9"/>
        </w:rPr>
        <w:t> </w:t>
      </w:r>
      <w:r>
        <w:rPr/>
        <w:t>Collaboration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Partnerships: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0" w:right="432"/>
      </w:pPr>
      <w:r>
        <w:rPr>
          <w:b/>
        </w:rPr>
        <w:t>Research Collaborations: </w:t>
      </w:r>
      <w:r>
        <w:rPr/>
        <w:t>Universities and research institutions collaborate on international research</w:t>
      </w:r>
      <w:r>
        <w:rPr>
          <w:spacing w:val="-48"/>
        </w:rPr>
        <w:t> </w:t>
      </w:r>
      <w:r>
        <w:rPr/>
        <w:t>projects, contributing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global</w:t>
      </w:r>
      <w:r>
        <w:rPr>
          <w:spacing w:val="-3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base.</w:t>
      </w:r>
    </w:p>
    <w:p>
      <w:pPr>
        <w:spacing w:after="0" w:line="276" w:lineRule="auto"/>
        <w:sectPr>
          <w:pgSz w:w="12240" w:h="15840"/>
          <w:pgMar w:top="1400" w:bottom="280" w:left="1340" w:right="1340"/>
        </w:sectPr>
      </w:pPr>
    </w:p>
    <w:p>
      <w:pPr>
        <w:pStyle w:val="BodyText"/>
        <w:spacing w:line="276" w:lineRule="auto" w:before="39"/>
        <w:ind w:left="100" w:right="412" w:firstLine="151"/>
      </w:pPr>
      <w:r>
        <w:rPr>
          <w:b/>
        </w:rPr>
        <w:t>Institutional Partnerships</w:t>
      </w:r>
      <w:r>
        <w:rPr/>
        <w:t>: Educational institutions form partnerships and collaborations with</w:t>
      </w:r>
      <w:r>
        <w:rPr>
          <w:spacing w:val="1"/>
        </w:rPr>
        <w:t> </w:t>
      </w:r>
      <w:r>
        <w:rPr/>
        <w:t>counterparts in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countries,</w:t>
      </w:r>
      <w:r>
        <w:rPr>
          <w:spacing w:val="-1"/>
        </w:rPr>
        <w:t> </w:t>
      </w:r>
      <w:r>
        <w:rPr/>
        <w:t>leading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joint</w:t>
      </w:r>
      <w:r>
        <w:rPr>
          <w:spacing w:val="-3"/>
        </w:rPr>
        <w:t> </w:t>
      </w:r>
      <w:r>
        <w:rPr/>
        <w:t>programs,</w:t>
      </w:r>
      <w:r>
        <w:rPr>
          <w:spacing w:val="-3"/>
        </w:rPr>
        <w:t> </w:t>
      </w:r>
      <w:r>
        <w:rPr/>
        <w:t>student</w:t>
      </w:r>
      <w:r>
        <w:rPr>
          <w:spacing w:val="-2"/>
        </w:rPr>
        <w:t> </w:t>
      </w:r>
      <w:r>
        <w:rPr/>
        <w:t>exchanges,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shared</w:t>
      </w:r>
      <w:r>
        <w:rPr>
          <w:spacing w:val="-1"/>
        </w:rPr>
        <w:t> </w:t>
      </w:r>
      <w:r>
        <w:rPr/>
        <w:t>resources.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3"/>
        </w:numPr>
        <w:tabs>
          <w:tab w:pos="321" w:val="left" w:leader="none"/>
        </w:tabs>
        <w:spacing w:line="240" w:lineRule="auto" w:before="145" w:after="0"/>
        <w:ind w:left="320" w:right="0" w:hanging="221"/>
        <w:jc w:val="left"/>
      </w:pPr>
      <w:r>
        <w:rPr/>
        <w:t>Globalization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Higher</w:t>
      </w:r>
      <w:r>
        <w:rPr>
          <w:spacing w:val="-5"/>
        </w:rPr>
        <w:t> </w:t>
      </w:r>
      <w:r>
        <w:rPr/>
        <w:t>Education: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273" w:lineRule="auto" w:before="0"/>
        <w:ind w:left="100" w:right="293" w:firstLine="0"/>
        <w:jc w:val="left"/>
        <w:rPr>
          <w:sz w:val="22"/>
        </w:rPr>
      </w:pPr>
      <w:r>
        <w:rPr>
          <w:b/>
          <w:sz w:val="22"/>
        </w:rPr>
        <w:t>Internationalization of Higher Education: </w:t>
      </w:r>
      <w:r>
        <w:rPr>
          <w:sz w:val="22"/>
        </w:rPr>
        <w:t>Universities aim to attract students and faculty from diverse</w:t>
      </w:r>
      <w:r>
        <w:rPr>
          <w:spacing w:val="-47"/>
          <w:sz w:val="22"/>
        </w:rPr>
        <w:t> </w:t>
      </w:r>
      <w:r>
        <w:rPr>
          <w:sz w:val="22"/>
        </w:rPr>
        <w:t>backgrounds,</w:t>
      </w:r>
      <w:r>
        <w:rPr>
          <w:spacing w:val="-1"/>
          <w:sz w:val="22"/>
        </w:rPr>
        <w:t> </w:t>
      </w:r>
      <w:r>
        <w:rPr>
          <w:sz w:val="22"/>
        </w:rPr>
        <w:t>fostering</w:t>
      </w:r>
      <w:r>
        <w:rPr>
          <w:spacing w:val="-1"/>
          <w:sz w:val="22"/>
        </w:rPr>
        <w:t> </w:t>
      </w:r>
      <w:r>
        <w:rPr>
          <w:sz w:val="22"/>
        </w:rPr>
        <w:t>a globalized learning</w:t>
      </w:r>
      <w:r>
        <w:rPr>
          <w:spacing w:val="-1"/>
          <w:sz w:val="22"/>
        </w:rPr>
        <w:t> </w:t>
      </w:r>
      <w:r>
        <w:rPr>
          <w:sz w:val="22"/>
        </w:rPr>
        <w:t>environment.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8" w:lineRule="auto"/>
        <w:ind w:left="100" w:right="330"/>
      </w:pPr>
      <w:r>
        <w:rPr>
          <w:b/>
        </w:rPr>
        <w:t>Branch Campuses: </w:t>
      </w:r>
      <w:r>
        <w:rPr/>
        <w:t>Some universities establish branch campuses in different countries to expand their</w:t>
      </w:r>
      <w:r>
        <w:rPr>
          <w:spacing w:val="-47"/>
        </w:rPr>
        <w:t> </w:t>
      </w:r>
      <w:r>
        <w:rPr/>
        <w:t>global reach.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3"/>
        </w:numPr>
        <w:tabs>
          <w:tab w:pos="321" w:val="left" w:leader="none"/>
        </w:tabs>
        <w:spacing w:line="240" w:lineRule="auto" w:before="168" w:after="0"/>
        <w:ind w:left="320" w:right="0" w:hanging="221"/>
        <w:jc w:val="left"/>
      </w:pPr>
      <w:r>
        <w:rPr/>
        <w:t>Standardization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Global</w:t>
      </w:r>
      <w:r>
        <w:rPr>
          <w:spacing w:val="-3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Systems: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0" w:right="531"/>
      </w:pPr>
      <w:r>
        <w:rPr>
          <w:b/>
        </w:rPr>
        <w:t>Standardized Testing: </w:t>
      </w:r>
      <w:r>
        <w:rPr/>
        <w:t>The influence of global educational benchmarks and standardized testing has</w:t>
      </w:r>
      <w:r>
        <w:rPr>
          <w:spacing w:val="-47"/>
        </w:rPr>
        <w:t> </w:t>
      </w:r>
      <w:r>
        <w:rPr/>
        <w:t>increased, with assessments such as the Programmed for International Student Assessment (PISA)</w:t>
      </w:r>
      <w:r>
        <w:rPr>
          <w:spacing w:val="1"/>
        </w:rPr>
        <w:t> </w:t>
      </w:r>
      <w:r>
        <w:rPr/>
        <w:t>comparing</w:t>
      </w:r>
      <w:r>
        <w:rPr>
          <w:spacing w:val="-2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across countries.</w:t>
      </w:r>
    </w:p>
    <w:p>
      <w:pPr>
        <w:pStyle w:val="BodyText"/>
        <w:spacing w:before="6"/>
        <w:rPr>
          <w:sz w:val="16"/>
        </w:rPr>
      </w:pPr>
    </w:p>
    <w:p>
      <w:pPr>
        <w:spacing w:line="273" w:lineRule="auto" w:before="0"/>
        <w:ind w:left="100" w:right="546" w:firstLine="0"/>
        <w:jc w:val="left"/>
        <w:rPr>
          <w:sz w:val="22"/>
        </w:rPr>
      </w:pPr>
      <w:r>
        <w:rPr>
          <w:b/>
          <w:sz w:val="22"/>
        </w:rPr>
        <w:t>Common Educational Standards: </w:t>
      </w:r>
      <w:r>
        <w:rPr>
          <w:sz w:val="22"/>
        </w:rPr>
        <w:t>Efforts are made to establish common educational standards that</w:t>
      </w:r>
      <w:r>
        <w:rPr>
          <w:spacing w:val="-47"/>
          <w:sz w:val="22"/>
        </w:rPr>
        <w:t> </w:t>
      </w:r>
      <w:r>
        <w:rPr>
          <w:sz w:val="22"/>
        </w:rPr>
        <w:t>transcend</w:t>
      </w:r>
      <w:r>
        <w:rPr>
          <w:spacing w:val="-2"/>
          <w:sz w:val="22"/>
        </w:rPr>
        <w:t> </w:t>
      </w:r>
      <w:r>
        <w:rPr>
          <w:sz w:val="22"/>
        </w:rPr>
        <w:t>national borders.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3"/>
        </w:numPr>
        <w:tabs>
          <w:tab w:pos="321" w:val="left" w:leader="none"/>
        </w:tabs>
        <w:spacing w:line="240" w:lineRule="auto" w:before="176" w:after="0"/>
        <w:ind w:left="320" w:right="0" w:hanging="221"/>
        <w:jc w:val="left"/>
      </w:pPr>
      <w:r>
        <w:rPr/>
        <w:t>Language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Instruction: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0" w:right="129"/>
      </w:pPr>
      <w:r>
        <w:rPr/>
        <w:t>English as a Lingua Franca: English has become a predominant language of instruction in many</w:t>
      </w:r>
      <w:r>
        <w:rPr>
          <w:spacing w:val="1"/>
        </w:rPr>
        <w:t> </w:t>
      </w:r>
      <w:r>
        <w:rPr/>
        <w:t>international</w:t>
      </w:r>
      <w:r>
        <w:rPr>
          <w:spacing w:val="-5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settings,</w:t>
      </w:r>
      <w:r>
        <w:rPr>
          <w:spacing w:val="-1"/>
        </w:rPr>
        <w:t> </w:t>
      </w:r>
      <w:r>
        <w:rPr/>
        <w:t>contributing</w:t>
      </w:r>
      <w:r>
        <w:rPr>
          <w:spacing w:val="-3"/>
        </w:rPr>
        <w:t> </w:t>
      </w:r>
      <w:r>
        <w:rPr/>
        <w:t>to increased</w:t>
      </w:r>
      <w:r>
        <w:rPr>
          <w:spacing w:val="-2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proficiency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use.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3"/>
        </w:numPr>
        <w:tabs>
          <w:tab w:pos="321" w:val="left" w:leader="none"/>
        </w:tabs>
        <w:spacing w:line="240" w:lineRule="auto" w:before="173" w:after="0"/>
        <w:ind w:left="320" w:right="0" w:hanging="221"/>
        <w:jc w:val="left"/>
      </w:pPr>
      <w:r>
        <w:rPr/>
        <w:t>Global</w:t>
      </w:r>
      <w:r>
        <w:rPr>
          <w:spacing w:val="-5"/>
        </w:rPr>
        <w:t> </w:t>
      </w:r>
      <w:r>
        <w:rPr/>
        <w:t>Advocacy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Education: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8" w:lineRule="auto"/>
        <w:ind w:left="100" w:right="129"/>
      </w:pPr>
      <w:r>
        <w:rPr/>
        <w:t>International Organizations: Organizations like UNESCO and the World Bank play a role in advocating for</w:t>
      </w:r>
      <w:r>
        <w:rPr>
          <w:spacing w:val="-47"/>
        </w:rPr>
        <w:t> </w:t>
      </w:r>
      <w:r>
        <w:rPr/>
        <w:t>global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initiatives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policies.</w:t>
      </w:r>
    </w:p>
    <w:p>
      <w:pPr>
        <w:spacing w:line="273" w:lineRule="auto" w:before="196"/>
        <w:ind w:left="100" w:right="350" w:firstLine="0"/>
        <w:jc w:val="left"/>
        <w:rPr>
          <w:sz w:val="22"/>
        </w:rPr>
      </w:pPr>
      <w:r>
        <w:rPr>
          <w:b/>
          <w:sz w:val="22"/>
        </w:rPr>
        <w:t>Sustainable Development Goals (SDGs): </w:t>
      </w:r>
      <w:r>
        <w:rPr>
          <w:sz w:val="22"/>
        </w:rPr>
        <w:t>Global efforts, as outlined in the United Nations' SDGs, focus</w:t>
      </w:r>
      <w:r>
        <w:rPr>
          <w:spacing w:val="-47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promoting</w:t>
      </w:r>
      <w:r>
        <w:rPr>
          <w:spacing w:val="-1"/>
          <w:sz w:val="22"/>
        </w:rPr>
        <w:t> </w:t>
      </w:r>
      <w:r>
        <w:rPr>
          <w:sz w:val="22"/>
        </w:rPr>
        <w:t>quality</w:t>
      </w:r>
      <w:r>
        <w:rPr>
          <w:spacing w:val="-1"/>
          <w:sz w:val="22"/>
        </w:rPr>
        <w:t> </w:t>
      </w:r>
      <w:r>
        <w:rPr>
          <w:sz w:val="22"/>
        </w:rPr>
        <w:t>education</w:t>
      </w:r>
      <w:r>
        <w:rPr>
          <w:spacing w:val="-1"/>
          <w:sz w:val="22"/>
        </w:rPr>
        <w:t> </w:t>
      </w:r>
      <w:r>
        <w:rPr>
          <w:sz w:val="22"/>
        </w:rPr>
        <w:t>for all.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76" w:lineRule="auto" w:before="176"/>
        <w:ind w:left="100" w:right="129"/>
      </w:pPr>
      <w:r>
        <w:rPr/>
        <w:t>While globalization in education offers various benefits, including increased access to diverse</w:t>
      </w:r>
      <w:r>
        <w:rPr>
          <w:spacing w:val="1"/>
        </w:rPr>
        <w:t> </w:t>
      </w:r>
      <w:r>
        <w:rPr/>
        <w:t>educational opportunities, it also raises challenges, such as addressing inequalities, preserving cultural</w:t>
      </w:r>
      <w:r>
        <w:rPr>
          <w:spacing w:val="-47"/>
        </w:rPr>
        <w:t> </w:t>
      </w:r>
      <w:r>
        <w:rPr/>
        <w:t>diversity, and</w:t>
      </w:r>
      <w:r>
        <w:rPr>
          <w:spacing w:val="-3"/>
        </w:rPr>
        <w:t> </w:t>
      </w:r>
      <w:r>
        <w:rPr/>
        <w:t>ensuring</w:t>
      </w:r>
      <w:r>
        <w:rPr>
          <w:spacing w:val="-1"/>
        </w:rPr>
        <w:t> </w:t>
      </w:r>
      <w:r>
        <w:rPr/>
        <w:t>equitable access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resources.</w:t>
      </w:r>
      <w:r>
        <w:rPr>
          <w:spacing w:val="-5"/>
        </w:rPr>
        <w:t> </w:t>
      </w:r>
      <w:r>
        <w:rPr/>
        <w:t>The ongoing</w:t>
      </w:r>
      <w:r>
        <w:rPr>
          <w:spacing w:val="-1"/>
        </w:rPr>
        <w:t> </w:t>
      </w:r>
      <w:r>
        <w:rPr/>
        <w:t>impact</w:t>
      </w:r>
      <w:r>
        <w:rPr>
          <w:spacing w:val="-2"/>
        </w:rPr>
        <w:t> </w:t>
      </w:r>
      <w:r>
        <w:rPr/>
        <w:t>of globalization</w:t>
      </w:r>
      <w:r>
        <w:rPr>
          <w:spacing w:val="-1"/>
        </w:rPr>
        <w:t> </w:t>
      </w:r>
      <w:r>
        <w:rPr/>
        <w:t>in education</w:t>
      </w:r>
    </w:p>
    <w:p>
      <w:pPr>
        <w:spacing w:after="0" w:line="276" w:lineRule="auto"/>
        <w:sectPr>
          <w:pgSz w:w="12240" w:h="15840"/>
          <w:pgMar w:top="1400" w:bottom="280" w:left="1340" w:right="1340"/>
        </w:sectPr>
      </w:pPr>
    </w:p>
    <w:p>
      <w:pPr>
        <w:pStyle w:val="BodyText"/>
        <w:spacing w:line="276" w:lineRule="auto" w:before="39"/>
        <w:ind w:left="100" w:right="120"/>
      </w:pPr>
      <w:r>
        <w:rPr/>
        <w:t>requires careful consideration of these challenges and the formulation of policies that promote inclusive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quality</w:t>
      </w:r>
      <w:r>
        <w:rPr>
          <w:spacing w:val="1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global scale.</w:t>
      </w:r>
    </w:p>
    <w:p>
      <w:pPr>
        <w:spacing w:after="0" w:line="276" w:lineRule="auto"/>
        <w:sectPr>
          <w:pgSz w:w="12240" w:h="15840"/>
          <w:pgMar w:top="1400" w:bottom="280" w:left="1340" w:right="1340"/>
        </w:sectPr>
      </w:pPr>
    </w:p>
    <w:p>
      <w:pPr>
        <w:pStyle w:val="Heading1"/>
      </w:pPr>
      <w:r>
        <w:rPr/>
        <w:t>Indicators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Quality</w:t>
      </w:r>
      <w:r>
        <w:rPr>
          <w:spacing w:val="-5"/>
        </w:rPr>
        <w:t> </w:t>
      </w:r>
      <w:r>
        <w:rPr/>
        <w:t>Education</w:t>
      </w:r>
    </w:p>
    <w:p>
      <w:pPr>
        <w:pStyle w:val="BodyText"/>
        <w:rPr>
          <w:b/>
          <w:sz w:val="20"/>
        </w:rPr>
      </w:pPr>
    </w:p>
    <w:p>
      <w:pPr>
        <w:pStyle w:val="Heading2"/>
        <w:spacing w:before="0"/>
        <w:ind w:left="3574" w:right="3572" w:firstLine="0"/>
        <w:jc w:val="center"/>
      </w:pPr>
      <w:r>
        <w:rPr/>
        <w:t>Mrs</w:t>
      </w:r>
      <w:r>
        <w:rPr>
          <w:spacing w:val="-3"/>
        </w:rPr>
        <w:t> </w:t>
      </w:r>
      <w:r>
        <w:rPr/>
        <w:t>Rijumoni</w:t>
      </w:r>
      <w:r>
        <w:rPr>
          <w:spacing w:val="-2"/>
        </w:rPr>
        <w:t> </w:t>
      </w:r>
      <w:r>
        <w:rPr/>
        <w:t>Konwar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76" w:lineRule="auto"/>
        <w:ind w:left="100" w:right="183" w:firstLine="50"/>
      </w:pPr>
      <w:r>
        <w:rPr/>
        <w:t>Quality education is a multifaceted concept that goes beyond mere enrollment numbers or completion</w:t>
      </w:r>
      <w:r>
        <w:rPr>
          <w:spacing w:val="-47"/>
        </w:rPr>
        <w:t> </w:t>
      </w:r>
      <w:r>
        <w:rPr/>
        <w:t>rates. Various indicators are used to assess the quality of education provided in schools and other</w:t>
      </w:r>
      <w:r>
        <w:rPr>
          <w:spacing w:val="1"/>
        </w:rPr>
        <w:t> </w:t>
      </w:r>
      <w:r>
        <w:rPr/>
        <w:t>educational institutions. These indicators help evaluate the effectiveness of teaching and learning</w:t>
      </w:r>
      <w:r>
        <w:rPr>
          <w:spacing w:val="1"/>
        </w:rPr>
        <w:t> </w:t>
      </w:r>
      <w:r>
        <w:rPr/>
        <w:t>processes, infrastructure, and overall educational outcomes. Here are some key indicators of quality</w:t>
      </w:r>
      <w:r>
        <w:rPr>
          <w:spacing w:val="1"/>
        </w:rPr>
        <w:t> </w:t>
      </w:r>
      <w:r>
        <w:rPr/>
        <w:t>education: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4"/>
        </w:numPr>
        <w:tabs>
          <w:tab w:pos="321" w:val="left" w:leader="none"/>
        </w:tabs>
        <w:spacing w:line="240" w:lineRule="auto" w:before="173" w:after="0"/>
        <w:ind w:left="320" w:right="0" w:hanging="221"/>
        <w:jc w:val="left"/>
      </w:pPr>
      <w:r>
        <w:rPr/>
        <w:t>Student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Outcomes: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 w:before="1"/>
        <w:ind w:left="100" w:right="142" w:firstLine="100"/>
      </w:pPr>
      <w:r>
        <w:rPr>
          <w:b/>
        </w:rPr>
        <w:t>Achievement Levels: </w:t>
      </w:r>
      <w:r>
        <w:rPr/>
        <w:t>Assessing students' academic achievements in core subjects and comparing them</w:t>
      </w:r>
      <w:r>
        <w:rPr>
          <w:spacing w:val="-47"/>
        </w:rPr>
        <w:t> </w:t>
      </w:r>
      <w:r>
        <w:rPr/>
        <w:t>with</w:t>
      </w:r>
      <w:r>
        <w:rPr>
          <w:spacing w:val="-1"/>
        </w:rPr>
        <w:t> </w:t>
      </w:r>
      <w:r>
        <w:rPr/>
        <w:t>established benchmarks.</w:t>
      </w:r>
    </w:p>
    <w:p>
      <w:pPr>
        <w:pStyle w:val="BodyText"/>
        <w:spacing w:before="5"/>
        <w:rPr>
          <w:sz w:val="16"/>
        </w:rPr>
      </w:pPr>
    </w:p>
    <w:p>
      <w:pPr>
        <w:spacing w:line="276" w:lineRule="auto" w:before="0"/>
        <w:ind w:left="100" w:right="338" w:firstLine="100"/>
        <w:jc w:val="left"/>
        <w:rPr>
          <w:sz w:val="22"/>
        </w:rPr>
      </w:pPr>
      <w:r>
        <w:rPr>
          <w:b/>
          <w:sz w:val="22"/>
        </w:rPr>
        <w:t>Literacy and Numeracy Rates: </w:t>
      </w:r>
      <w:r>
        <w:rPr>
          <w:sz w:val="22"/>
        </w:rPr>
        <w:t>Evaluating students' proficiency in reading, writing, and mathematical</w:t>
      </w:r>
      <w:r>
        <w:rPr>
          <w:spacing w:val="-47"/>
          <w:sz w:val="22"/>
        </w:rPr>
        <w:t> </w:t>
      </w:r>
      <w:r>
        <w:rPr>
          <w:sz w:val="22"/>
        </w:rPr>
        <w:t>skills.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4"/>
        </w:numPr>
        <w:tabs>
          <w:tab w:pos="321" w:val="left" w:leader="none"/>
        </w:tabs>
        <w:spacing w:line="240" w:lineRule="auto" w:before="172" w:after="0"/>
        <w:ind w:left="320" w:right="0" w:hanging="221"/>
        <w:jc w:val="left"/>
      </w:pPr>
      <w:r>
        <w:rPr/>
        <w:t>Teaching</w:t>
      </w:r>
      <w:r>
        <w:rPr>
          <w:spacing w:val="-4"/>
        </w:rPr>
        <w:t> </w:t>
      </w:r>
      <w:r>
        <w:rPr/>
        <w:t>Quality: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73" w:lineRule="auto"/>
        <w:ind w:left="100" w:right="449"/>
      </w:pPr>
      <w:r>
        <w:rPr>
          <w:b/>
        </w:rPr>
        <w:t>Teacher Qualifications: </w:t>
      </w:r>
      <w:r>
        <w:rPr/>
        <w:t>Ensuring that teachers have the necessary qualifications and expertise in the</w:t>
      </w:r>
      <w:r>
        <w:rPr>
          <w:spacing w:val="-47"/>
        </w:rPr>
        <w:t> </w:t>
      </w:r>
      <w:r>
        <w:rPr/>
        <w:t>subjects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teach.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6" w:lineRule="auto"/>
        <w:ind w:left="100" w:right="1256"/>
      </w:pPr>
      <w:r>
        <w:rPr>
          <w:b/>
        </w:rPr>
        <w:t>Professional Development: </w:t>
      </w:r>
      <w:r>
        <w:rPr/>
        <w:t>Encouraging continuous training and professional development</w:t>
      </w:r>
      <w:r>
        <w:rPr>
          <w:spacing w:val="-47"/>
        </w:rPr>
        <w:t> </w:t>
      </w:r>
      <w:r>
        <w:rPr/>
        <w:t>opportunities for teachers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enhance</w:t>
      </w:r>
      <w:r>
        <w:rPr>
          <w:spacing w:val="1"/>
        </w:rPr>
        <w:t> </w:t>
      </w:r>
      <w:r>
        <w:rPr/>
        <w:t>their skills.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76" w:lineRule="auto"/>
        <w:ind w:left="100" w:right="131"/>
      </w:pPr>
      <w:r>
        <w:rPr>
          <w:b/>
        </w:rPr>
        <w:t>Teaching Methods</w:t>
      </w:r>
      <w:r>
        <w:rPr/>
        <w:t>: Assessing the use of effective and innovative teaching methods that cater to diverse</w:t>
      </w:r>
      <w:r>
        <w:rPr>
          <w:spacing w:val="-47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styles.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4"/>
        </w:numPr>
        <w:tabs>
          <w:tab w:pos="321" w:val="left" w:leader="none"/>
        </w:tabs>
        <w:spacing w:line="240" w:lineRule="auto" w:before="172" w:after="0"/>
        <w:ind w:left="320" w:right="0" w:hanging="221"/>
        <w:jc w:val="left"/>
      </w:pPr>
      <w:r>
        <w:rPr/>
        <w:t>Curriculum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Instruction:</w:t>
      </w:r>
    </w:p>
    <w:p>
      <w:pPr>
        <w:pStyle w:val="BodyText"/>
        <w:spacing w:before="9"/>
        <w:rPr>
          <w:b/>
          <w:sz w:val="19"/>
        </w:rPr>
      </w:pPr>
    </w:p>
    <w:p>
      <w:pPr>
        <w:spacing w:line="273" w:lineRule="auto" w:before="0"/>
        <w:ind w:left="100" w:right="141" w:firstLine="0"/>
        <w:jc w:val="left"/>
        <w:rPr>
          <w:sz w:val="22"/>
        </w:rPr>
      </w:pPr>
      <w:r>
        <w:rPr>
          <w:b/>
          <w:sz w:val="22"/>
        </w:rPr>
        <w:t>Relevance of Curriculum: </w:t>
      </w:r>
      <w:r>
        <w:rPr>
          <w:sz w:val="22"/>
        </w:rPr>
        <w:t>Ensuring that the curriculum is up-to-date, relevant, and aligned with national</w:t>
      </w:r>
      <w:r>
        <w:rPr>
          <w:spacing w:val="-47"/>
          <w:sz w:val="22"/>
        </w:rPr>
        <w:t> </w:t>
      </w:r>
      <w:r>
        <w:rPr>
          <w:sz w:val="22"/>
        </w:rPr>
        <w:t>standards.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6" w:lineRule="auto" w:before="1"/>
        <w:ind w:left="100" w:right="469"/>
      </w:pPr>
      <w:r>
        <w:rPr>
          <w:b/>
        </w:rPr>
        <w:t>Inclusive Education: </w:t>
      </w:r>
      <w:r>
        <w:rPr/>
        <w:t>Promoting an inclusive curriculum that addresses the needs of diverse learners,</w:t>
      </w:r>
      <w:r>
        <w:rPr>
          <w:spacing w:val="-47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with special needs.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4"/>
        </w:numPr>
        <w:tabs>
          <w:tab w:pos="321" w:val="left" w:leader="none"/>
        </w:tabs>
        <w:spacing w:line="240" w:lineRule="auto" w:before="172" w:after="0"/>
        <w:ind w:left="320" w:right="0" w:hanging="221"/>
        <w:jc w:val="left"/>
      </w:pPr>
      <w:r>
        <w:rPr/>
        <w:t>Infrastructure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Resources:</w:t>
      </w:r>
    </w:p>
    <w:p>
      <w:pPr>
        <w:spacing w:after="0" w:line="240" w:lineRule="auto"/>
        <w:jc w:val="left"/>
        <w:sectPr>
          <w:pgSz w:w="12240" w:h="15840"/>
          <w:pgMar w:top="1400" w:bottom="280" w:left="1340" w:right="1340"/>
        </w:sectPr>
      </w:pPr>
    </w:p>
    <w:p>
      <w:pPr>
        <w:pStyle w:val="BodyText"/>
        <w:spacing w:line="276" w:lineRule="auto" w:before="39"/>
        <w:ind w:left="100" w:right="542" w:firstLine="199"/>
      </w:pPr>
      <w:r>
        <w:rPr>
          <w:b/>
        </w:rPr>
        <w:t>School Facilities</w:t>
      </w:r>
      <w:r>
        <w:rPr/>
        <w:t>: Assessing the adequacy of classrooms, libraries, laboratories, and other physical</w:t>
      </w:r>
      <w:r>
        <w:rPr>
          <w:spacing w:val="-47"/>
        </w:rPr>
        <w:t> </w:t>
      </w:r>
      <w:r>
        <w:rPr/>
        <w:t>infrastructure.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73" w:lineRule="auto"/>
        <w:ind w:left="100" w:right="192" w:firstLine="201"/>
      </w:pPr>
      <w:r>
        <w:rPr>
          <w:b/>
        </w:rPr>
        <w:t>Learning Resources: </w:t>
      </w:r>
      <w:r>
        <w:rPr/>
        <w:t>Ensuring access to textbooks, digital resources, and other materials that support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process.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4"/>
        </w:numPr>
        <w:tabs>
          <w:tab w:pos="321" w:val="left" w:leader="none"/>
        </w:tabs>
        <w:spacing w:line="240" w:lineRule="auto" w:before="175" w:after="0"/>
        <w:ind w:left="320" w:right="0" w:hanging="221"/>
        <w:jc w:val="left"/>
      </w:pPr>
      <w:r>
        <w:rPr/>
        <w:t>Equity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Inclusivity: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 w:before="1"/>
        <w:ind w:left="100" w:right="156"/>
      </w:pPr>
      <w:r>
        <w:rPr>
          <w:b/>
        </w:rPr>
        <w:t>Access to Education: </w:t>
      </w:r>
      <w:r>
        <w:rPr/>
        <w:t>Monitoring equal access to education for all, regardless of gender, socio-economic</w:t>
      </w:r>
      <w:r>
        <w:rPr>
          <w:spacing w:val="-47"/>
        </w:rPr>
        <w:t> </w:t>
      </w:r>
      <w:r>
        <w:rPr/>
        <w:t>status,</w:t>
      </w:r>
      <w:r>
        <w:rPr>
          <w:spacing w:val="-3"/>
        </w:rPr>
        <w:t> </w:t>
      </w:r>
      <w:r>
        <w:rPr/>
        <w:t>or geographical</w:t>
      </w:r>
      <w:r>
        <w:rPr>
          <w:spacing w:val="-1"/>
        </w:rPr>
        <w:t> </w:t>
      </w:r>
      <w:r>
        <w:rPr/>
        <w:t>location.</w:t>
      </w:r>
    </w:p>
    <w:p>
      <w:pPr>
        <w:pStyle w:val="BodyText"/>
        <w:spacing w:before="5"/>
        <w:rPr>
          <w:sz w:val="16"/>
        </w:rPr>
      </w:pPr>
    </w:p>
    <w:p>
      <w:pPr>
        <w:spacing w:line="276" w:lineRule="auto" w:before="1"/>
        <w:ind w:left="100" w:right="536" w:firstLine="0"/>
        <w:jc w:val="left"/>
        <w:rPr>
          <w:sz w:val="22"/>
        </w:rPr>
      </w:pPr>
      <w:r>
        <w:rPr>
          <w:b/>
          <w:sz w:val="22"/>
        </w:rPr>
        <w:t>Reducing Disparities: </w:t>
      </w:r>
      <w:r>
        <w:rPr>
          <w:sz w:val="22"/>
        </w:rPr>
        <w:t>Addressing disparities in educational outcomes among different demographic</w:t>
      </w:r>
      <w:r>
        <w:rPr>
          <w:spacing w:val="-47"/>
          <w:sz w:val="22"/>
        </w:rPr>
        <w:t> </w:t>
      </w:r>
      <w:r>
        <w:rPr>
          <w:sz w:val="22"/>
        </w:rPr>
        <w:t>groups.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4"/>
        </w:numPr>
        <w:tabs>
          <w:tab w:pos="321" w:val="left" w:leader="none"/>
        </w:tabs>
        <w:spacing w:line="240" w:lineRule="auto" w:before="172" w:after="0"/>
        <w:ind w:left="320" w:right="0" w:hanging="221"/>
        <w:jc w:val="left"/>
      </w:pPr>
      <w:r>
        <w:rPr/>
        <w:t>School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Governance: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0" w:right="732"/>
      </w:pPr>
      <w:r>
        <w:rPr>
          <w:b/>
        </w:rPr>
        <w:t>Effective School Leadership</w:t>
      </w:r>
      <w:r>
        <w:rPr/>
        <w:t>: Assessing the effectiveness of school leaders in promoting a positive</w:t>
      </w:r>
      <w:r>
        <w:rPr>
          <w:spacing w:val="-47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environment and</w:t>
      </w:r>
      <w:r>
        <w:rPr>
          <w:spacing w:val="-3"/>
        </w:rPr>
        <w:t> </w:t>
      </w:r>
      <w:r>
        <w:rPr/>
        <w:t>supporting</w:t>
      </w:r>
      <w:r>
        <w:rPr>
          <w:spacing w:val="-1"/>
        </w:rPr>
        <w:t> </w:t>
      </w:r>
      <w:r>
        <w:rPr/>
        <w:t>teachers.</w:t>
      </w:r>
    </w:p>
    <w:p>
      <w:pPr>
        <w:pStyle w:val="BodyText"/>
        <w:spacing w:before="5"/>
        <w:rPr>
          <w:sz w:val="16"/>
        </w:rPr>
      </w:pPr>
    </w:p>
    <w:p>
      <w:pPr>
        <w:spacing w:line="273" w:lineRule="auto" w:before="1"/>
        <w:ind w:left="100" w:right="742" w:firstLine="100"/>
        <w:jc w:val="left"/>
        <w:rPr>
          <w:sz w:val="22"/>
        </w:rPr>
      </w:pPr>
      <w:r>
        <w:rPr>
          <w:b/>
          <w:sz w:val="22"/>
        </w:rPr>
        <w:t>Transparent and Accountable Governance: </w:t>
      </w:r>
      <w:r>
        <w:rPr>
          <w:sz w:val="22"/>
        </w:rPr>
        <w:t>Ensuring transparent and accountable management</w:t>
      </w:r>
      <w:r>
        <w:rPr>
          <w:spacing w:val="-47"/>
          <w:sz w:val="22"/>
        </w:rPr>
        <w:t> </w:t>
      </w:r>
      <w:r>
        <w:rPr>
          <w:sz w:val="22"/>
        </w:rPr>
        <w:t>practices</w:t>
      </w:r>
      <w:r>
        <w:rPr>
          <w:spacing w:val="-2"/>
          <w:sz w:val="22"/>
        </w:rPr>
        <w:t> </w:t>
      </w:r>
      <w:r>
        <w:rPr>
          <w:sz w:val="22"/>
        </w:rPr>
        <w:t>at the</w:t>
      </w:r>
      <w:r>
        <w:rPr>
          <w:spacing w:val="1"/>
          <w:sz w:val="22"/>
        </w:rPr>
        <w:t> </w:t>
      </w:r>
      <w:r>
        <w:rPr>
          <w:sz w:val="22"/>
        </w:rPr>
        <w:t>school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institutional levels.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4"/>
        </w:numPr>
        <w:tabs>
          <w:tab w:pos="321" w:val="left" w:leader="none"/>
        </w:tabs>
        <w:spacing w:line="240" w:lineRule="auto" w:before="175" w:after="0"/>
        <w:ind w:left="320" w:right="0" w:hanging="221"/>
        <w:jc w:val="left"/>
      </w:pPr>
      <w:r>
        <w:rPr/>
        <w:t>Assessment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Evaluation:</w:t>
      </w:r>
    </w:p>
    <w:p>
      <w:pPr>
        <w:pStyle w:val="BodyText"/>
        <w:spacing w:before="9"/>
        <w:rPr>
          <w:b/>
          <w:sz w:val="19"/>
        </w:rPr>
      </w:pPr>
    </w:p>
    <w:p>
      <w:pPr>
        <w:spacing w:line="276" w:lineRule="auto" w:before="0"/>
        <w:ind w:left="100" w:right="129" w:firstLine="151"/>
        <w:jc w:val="left"/>
        <w:rPr>
          <w:sz w:val="22"/>
        </w:rPr>
      </w:pPr>
      <w:r>
        <w:rPr>
          <w:b/>
          <w:sz w:val="22"/>
        </w:rPr>
        <w:t>Formative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Summative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Assessment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Implementing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balanced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formative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summative</w:t>
      </w:r>
      <w:r>
        <w:rPr>
          <w:spacing w:val="-47"/>
          <w:sz w:val="22"/>
        </w:rPr>
        <w:t> </w:t>
      </w:r>
      <w:r>
        <w:rPr>
          <w:sz w:val="22"/>
        </w:rPr>
        <w:t>assessments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gauge</w:t>
      </w:r>
      <w:r>
        <w:rPr>
          <w:spacing w:val="1"/>
          <w:sz w:val="22"/>
        </w:rPr>
        <w:t> </w:t>
      </w:r>
      <w:r>
        <w:rPr>
          <w:sz w:val="22"/>
        </w:rPr>
        <w:t>student</w:t>
      </w:r>
      <w:r>
        <w:rPr>
          <w:spacing w:val="1"/>
          <w:sz w:val="22"/>
        </w:rPr>
        <w:t> </w:t>
      </w:r>
      <w:r>
        <w:rPr>
          <w:sz w:val="22"/>
        </w:rPr>
        <w:t>progress.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100"/>
      </w:pPr>
      <w:r>
        <w:rPr>
          <w:b/>
        </w:rPr>
        <w:t>Feedback</w:t>
      </w:r>
      <w:r>
        <w:rPr>
          <w:b/>
          <w:spacing w:val="-2"/>
        </w:rPr>
        <w:t> </w:t>
      </w:r>
      <w:r>
        <w:rPr>
          <w:b/>
        </w:rPr>
        <w:t>Mechanisms</w:t>
      </w:r>
      <w:r>
        <w:rPr/>
        <w:t>:</w:t>
      </w:r>
      <w:r>
        <w:rPr>
          <w:spacing w:val="-3"/>
        </w:rPr>
        <w:t> </w:t>
      </w:r>
      <w:r>
        <w:rPr/>
        <w:t>Providing</w:t>
      </w:r>
      <w:r>
        <w:rPr>
          <w:spacing w:val="-3"/>
        </w:rPr>
        <w:t> </w:t>
      </w:r>
      <w:r>
        <w:rPr/>
        <w:t>timely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constructive</w:t>
      </w:r>
      <w:r>
        <w:rPr>
          <w:spacing w:val="-3"/>
        </w:rPr>
        <w:t> </w:t>
      </w:r>
      <w:r>
        <w:rPr/>
        <w:t>feedback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students,</w:t>
      </w:r>
      <w:r>
        <w:rPr>
          <w:spacing w:val="-4"/>
        </w:rPr>
        <w:t> </w:t>
      </w:r>
      <w:r>
        <w:rPr/>
        <w:t>parents, and</w:t>
      </w:r>
      <w:r>
        <w:rPr>
          <w:spacing w:val="-5"/>
        </w:rPr>
        <w:t> </w:t>
      </w:r>
      <w:r>
        <w:rPr/>
        <w:t>teachers.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4"/>
        </w:numPr>
        <w:tabs>
          <w:tab w:pos="321" w:val="left" w:leader="none"/>
        </w:tabs>
        <w:spacing w:line="240" w:lineRule="auto" w:before="1" w:after="0"/>
        <w:ind w:left="320" w:right="0" w:hanging="221"/>
        <w:jc w:val="left"/>
      </w:pPr>
      <w:r>
        <w:rPr/>
        <w:t>Community</w:t>
      </w:r>
      <w:r>
        <w:rPr>
          <w:spacing w:val="-6"/>
        </w:rPr>
        <w:t> </w:t>
      </w:r>
      <w:r>
        <w:rPr/>
        <w:t>Engagement:</w:t>
      </w:r>
    </w:p>
    <w:p>
      <w:pPr>
        <w:pStyle w:val="BodyText"/>
        <w:spacing w:before="8"/>
        <w:rPr>
          <w:b/>
          <w:sz w:val="19"/>
        </w:rPr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b/>
          <w:sz w:val="22"/>
        </w:rPr>
        <w:t>Parental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Involvement:</w:t>
      </w:r>
      <w:r>
        <w:rPr>
          <w:b/>
          <w:spacing w:val="-1"/>
          <w:sz w:val="22"/>
        </w:rPr>
        <w:t> </w:t>
      </w:r>
      <w:r>
        <w:rPr>
          <w:sz w:val="22"/>
        </w:rPr>
        <w:t>Encouraging</w:t>
      </w:r>
      <w:r>
        <w:rPr>
          <w:spacing w:val="-3"/>
          <w:sz w:val="22"/>
        </w:rPr>
        <w:t> </w:t>
      </w:r>
      <w:r>
        <w:rPr>
          <w:sz w:val="22"/>
        </w:rPr>
        <w:t>active</w:t>
      </w:r>
      <w:r>
        <w:rPr>
          <w:spacing w:val="-1"/>
          <w:sz w:val="22"/>
        </w:rPr>
        <w:t> </w:t>
      </w:r>
      <w:r>
        <w:rPr>
          <w:sz w:val="22"/>
        </w:rPr>
        <w:t>participation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parents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children's</w:t>
      </w:r>
      <w:r>
        <w:rPr>
          <w:spacing w:val="-2"/>
          <w:sz w:val="22"/>
        </w:rPr>
        <w:t> </w:t>
      </w:r>
      <w:r>
        <w:rPr>
          <w:sz w:val="22"/>
        </w:rPr>
        <w:t>education.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100" w:right="198"/>
      </w:pPr>
      <w:r>
        <w:rPr>
          <w:b/>
        </w:rPr>
        <w:t>Community Support: </w:t>
      </w:r>
      <w:r>
        <w:rPr/>
        <w:t>Fostering collaboration between schools and the local community to enhance the</w:t>
      </w:r>
      <w:r>
        <w:rPr>
          <w:spacing w:val="-47"/>
        </w:rPr>
        <w:t> </w:t>
      </w:r>
      <w:r>
        <w:rPr/>
        <w:t>overall</w:t>
      </w:r>
      <w:r>
        <w:rPr>
          <w:spacing w:val="-2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experience.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4"/>
        </w:numPr>
        <w:tabs>
          <w:tab w:pos="321" w:val="left" w:leader="none"/>
        </w:tabs>
        <w:spacing w:line="240" w:lineRule="auto" w:before="172" w:after="0"/>
        <w:ind w:left="320" w:right="0" w:hanging="221"/>
        <w:jc w:val="left"/>
      </w:pPr>
      <w:r>
        <w:rPr/>
        <w:t>Global</w:t>
      </w:r>
      <w:r>
        <w:rPr>
          <w:spacing w:val="-6"/>
        </w:rPr>
        <w:t> </w:t>
      </w:r>
      <w:r>
        <w:rPr/>
        <w:t>Competency:</w:t>
      </w:r>
    </w:p>
    <w:p>
      <w:pPr>
        <w:spacing w:after="0" w:line="240" w:lineRule="auto"/>
        <w:jc w:val="left"/>
        <w:sectPr>
          <w:pgSz w:w="12240" w:h="15840"/>
          <w:pgMar w:top="1400" w:bottom="280" w:left="1340" w:right="1340"/>
        </w:sectPr>
      </w:pPr>
    </w:p>
    <w:p>
      <w:pPr>
        <w:spacing w:line="276" w:lineRule="auto" w:before="39"/>
        <w:ind w:left="100" w:right="725" w:firstLine="0"/>
        <w:jc w:val="left"/>
        <w:rPr>
          <w:sz w:val="22"/>
        </w:rPr>
      </w:pPr>
      <w:r>
        <w:rPr>
          <w:b/>
          <w:sz w:val="22"/>
        </w:rPr>
        <w:t>Critical Thinking and Problem-Solving</w:t>
      </w:r>
      <w:r>
        <w:rPr>
          <w:sz w:val="22"/>
        </w:rPr>
        <w:t>: Emphasizing the development of critical thinking skills and</w:t>
      </w:r>
      <w:r>
        <w:rPr>
          <w:spacing w:val="-47"/>
          <w:sz w:val="22"/>
        </w:rPr>
        <w:t> </w:t>
      </w:r>
      <w:r>
        <w:rPr>
          <w:sz w:val="22"/>
        </w:rPr>
        <w:t>problem-solving</w:t>
      </w:r>
      <w:r>
        <w:rPr>
          <w:spacing w:val="-2"/>
          <w:sz w:val="22"/>
        </w:rPr>
        <w:t> </w:t>
      </w:r>
      <w:r>
        <w:rPr>
          <w:sz w:val="22"/>
        </w:rPr>
        <w:t>abilities.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Cultural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Awareness:</w:t>
      </w:r>
      <w:r>
        <w:rPr>
          <w:b/>
          <w:spacing w:val="-3"/>
          <w:sz w:val="22"/>
        </w:rPr>
        <w:t> </w:t>
      </w:r>
      <w:r>
        <w:rPr>
          <w:sz w:val="22"/>
        </w:rPr>
        <w:t>Promoting</w:t>
      </w:r>
      <w:r>
        <w:rPr>
          <w:spacing w:val="-2"/>
          <w:sz w:val="22"/>
        </w:rPr>
        <w:t> </w:t>
      </w:r>
      <w:r>
        <w:rPr>
          <w:sz w:val="22"/>
        </w:rPr>
        <w:t>global</w:t>
      </w:r>
      <w:r>
        <w:rPr>
          <w:spacing w:val="-4"/>
          <w:sz w:val="22"/>
        </w:rPr>
        <w:t> </w:t>
      </w:r>
      <w:r>
        <w:rPr>
          <w:sz w:val="22"/>
        </w:rPr>
        <w:t>awareness and</w:t>
      </w:r>
      <w:r>
        <w:rPr>
          <w:spacing w:val="-5"/>
          <w:sz w:val="22"/>
        </w:rPr>
        <w:t> </w:t>
      </w:r>
      <w:r>
        <w:rPr>
          <w:sz w:val="22"/>
        </w:rPr>
        <w:t>understanding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diverse cultures.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3" w:right="0" w:hanging="334"/>
        <w:jc w:val="left"/>
      </w:pPr>
      <w:r>
        <w:rPr/>
        <w:t>Post-Education</w:t>
      </w:r>
      <w:r>
        <w:rPr>
          <w:spacing w:val="-7"/>
        </w:rPr>
        <w:t> </w:t>
      </w:r>
      <w:r>
        <w:rPr/>
        <w:t>Outcomes: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273" w:lineRule="auto" w:before="1"/>
        <w:ind w:left="100" w:right="571" w:firstLine="0"/>
        <w:jc w:val="left"/>
        <w:rPr>
          <w:sz w:val="22"/>
        </w:rPr>
      </w:pPr>
      <w:r>
        <w:rPr>
          <w:b/>
          <w:sz w:val="22"/>
        </w:rPr>
        <w:t>Transition to Higher Education or Employment: </w:t>
      </w:r>
      <w:r>
        <w:rPr>
          <w:sz w:val="22"/>
        </w:rPr>
        <w:t>Tracking the success of students in transitioning to</w:t>
      </w:r>
      <w:r>
        <w:rPr>
          <w:spacing w:val="-47"/>
          <w:sz w:val="22"/>
        </w:rPr>
        <w:t> </w:t>
      </w:r>
      <w:r>
        <w:rPr>
          <w:sz w:val="22"/>
        </w:rPr>
        <w:t>higher</w:t>
      </w:r>
      <w:r>
        <w:rPr>
          <w:spacing w:val="-1"/>
          <w:sz w:val="22"/>
        </w:rPr>
        <w:t> </w:t>
      </w: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entering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workforce</w:t>
      </w:r>
      <w:r>
        <w:rPr>
          <w:spacing w:val="1"/>
          <w:sz w:val="22"/>
        </w:rPr>
        <w:t> </w:t>
      </w:r>
      <w:r>
        <w:rPr>
          <w:sz w:val="22"/>
        </w:rPr>
        <w:t>after completing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education.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76" w:lineRule="auto" w:before="176"/>
        <w:ind w:left="100" w:right="133"/>
      </w:pPr>
      <w:r>
        <w:rPr/>
        <w:t>These indicators are often used collectively to form a comprehensive assessment of the quality of</w:t>
      </w:r>
      <w:r>
        <w:rPr>
          <w:spacing w:val="1"/>
        </w:rPr>
        <w:t> </w:t>
      </w:r>
      <w:r>
        <w:rPr/>
        <w:t>education in a given system. Regular monitoring, evaluation, and feedback mechanisms are essential for</w:t>
      </w:r>
      <w:r>
        <w:rPr>
          <w:spacing w:val="-47"/>
        </w:rPr>
        <w:t> </w:t>
      </w:r>
      <w:r>
        <w:rPr/>
        <w:t>continuous</w:t>
      </w:r>
      <w:r>
        <w:rPr>
          <w:spacing w:val="-3"/>
        </w:rPr>
        <w:t> </w:t>
      </w:r>
      <w:r>
        <w:rPr/>
        <w:t>improvement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quality.</w:t>
      </w:r>
    </w:p>
    <w:p>
      <w:pPr>
        <w:spacing w:after="0" w:line="276" w:lineRule="auto"/>
        <w:sectPr>
          <w:pgSz w:w="12240" w:h="15840"/>
          <w:pgMar w:top="1400" w:bottom="280" w:left="1340" w:right="1340"/>
        </w:sectPr>
      </w:pPr>
    </w:p>
    <w:p>
      <w:pPr>
        <w:pStyle w:val="Heading1"/>
        <w:ind w:right="2153"/>
      </w:pPr>
      <w:r>
        <w:rPr/>
        <w:t>The</w:t>
      </w:r>
      <w:r>
        <w:rPr>
          <w:spacing w:val="-3"/>
        </w:rPr>
        <w:t> </w:t>
      </w:r>
      <w:r>
        <w:rPr/>
        <w:t>Universalization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Secondary</w:t>
      </w:r>
      <w:r>
        <w:rPr>
          <w:spacing w:val="-4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India</w:t>
      </w:r>
    </w:p>
    <w:p>
      <w:pPr>
        <w:pStyle w:val="BodyText"/>
        <w:rPr>
          <w:b/>
          <w:sz w:val="20"/>
        </w:rPr>
      </w:pPr>
    </w:p>
    <w:p>
      <w:pPr>
        <w:pStyle w:val="Heading2"/>
        <w:spacing w:before="0"/>
        <w:ind w:left="3574" w:right="3572" w:firstLine="0"/>
        <w:jc w:val="center"/>
      </w:pPr>
      <w:r>
        <w:rPr/>
        <w:t>Mrs</w:t>
      </w:r>
      <w:r>
        <w:rPr>
          <w:spacing w:val="-3"/>
        </w:rPr>
        <w:t> </w:t>
      </w:r>
      <w:r>
        <w:rPr/>
        <w:t>Rijumoni</w:t>
      </w:r>
      <w:r>
        <w:rPr>
          <w:spacing w:val="-2"/>
        </w:rPr>
        <w:t> </w:t>
      </w:r>
      <w:r>
        <w:rPr/>
        <w:t>Konwar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line="276" w:lineRule="auto"/>
        <w:ind w:left="100" w:right="152"/>
      </w:pPr>
      <w:r>
        <w:rPr/>
        <w:t>The universalization of secondary education in India refers to the goal of ensuring that every child in the</w:t>
      </w:r>
      <w:r>
        <w:rPr>
          <w:spacing w:val="-47"/>
        </w:rPr>
        <w:t> </w:t>
      </w:r>
      <w:r>
        <w:rPr/>
        <w:t>country has access to and completes a quality secondary education. Secondary education typically</w:t>
      </w:r>
      <w:r>
        <w:rPr>
          <w:spacing w:val="1"/>
        </w:rPr>
        <w:t> </w:t>
      </w:r>
      <w:r>
        <w:rPr/>
        <w:t>includes grades 9 to 12 and is a crucial stage in a student's academic journey, providing a foundation for</w:t>
      </w:r>
      <w:r>
        <w:rPr>
          <w:spacing w:val="-47"/>
        </w:rPr>
        <w:t> </w:t>
      </w:r>
      <w:r>
        <w:rPr/>
        <w:t>higher education and vocational training. Achieving universalization of secondary education is aligned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India's commitment to</w:t>
      </w:r>
      <w:r>
        <w:rPr>
          <w:spacing w:val="1"/>
        </w:rPr>
        <w:t> </w:t>
      </w:r>
      <w:r>
        <w:rPr/>
        <w:t>providing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fundamental right.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76" w:lineRule="auto" w:before="173"/>
        <w:ind w:left="100" w:right="676"/>
      </w:pPr>
      <w:r>
        <w:rPr/>
        <w:t>Several initiatives and policies have been introduced to promote the universalization of secondary</w:t>
      </w:r>
      <w:r>
        <w:rPr>
          <w:spacing w:val="-47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in India: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321" w:val="left" w:leader="none"/>
        </w:tabs>
        <w:spacing w:line="240" w:lineRule="auto" w:before="173" w:after="0"/>
        <w:ind w:left="320" w:right="0" w:hanging="221"/>
        <w:jc w:val="left"/>
      </w:pPr>
      <w:r>
        <w:rPr/>
        <w:t>Rashtriya</w:t>
      </w:r>
      <w:r>
        <w:rPr>
          <w:spacing w:val="-3"/>
        </w:rPr>
        <w:t> </w:t>
      </w:r>
      <w:r>
        <w:rPr/>
        <w:t>Madhyamik</w:t>
      </w:r>
      <w:r>
        <w:rPr>
          <w:spacing w:val="-5"/>
        </w:rPr>
        <w:t> </w:t>
      </w:r>
      <w:r>
        <w:rPr/>
        <w:t>Shiksha</w:t>
      </w:r>
      <w:r>
        <w:rPr>
          <w:spacing w:val="-4"/>
        </w:rPr>
        <w:t> </w:t>
      </w:r>
      <w:r>
        <w:rPr/>
        <w:t>Abhiyan</w:t>
      </w:r>
      <w:r>
        <w:rPr>
          <w:spacing w:val="-3"/>
        </w:rPr>
        <w:t> </w:t>
      </w:r>
      <w:r>
        <w:rPr/>
        <w:t>(RMSA):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0" w:right="475" w:firstLine="151"/>
      </w:pPr>
      <w:r>
        <w:rPr/>
        <w:t>- Launched in 2009, RMSA is a centrally sponsored scheme aimed at enhancing access to quality</w:t>
      </w:r>
      <w:r>
        <w:rPr>
          <w:spacing w:val="1"/>
        </w:rPr>
        <w:t> </w:t>
      </w:r>
      <w:r>
        <w:rPr/>
        <w:t>secondary education. The objectives include improving infrastructure, providing additional teachers,</w:t>
      </w:r>
      <w:r>
        <w:rPr>
          <w:spacing w:val="-47"/>
        </w:rPr>
        <w:t> </w:t>
      </w:r>
      <w:r>
        <w:rPr/>
        <w:t>enhancing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education, and</w:t>
      </w:r>
      <w:r>
        <w:rPr>
          <w:spacing w:val="-1"/>
        </w:rPr>
        <w:t> </w:t>
      </w:r>
      <w:r>
        <w:rPr/>
        <w:t>increasing</w:t>
      </w:r>
      <w:r>
        <w:rPr>
          <w:spacing w:val="-1"/>
        </w:rPr>
        <w:t> </w:t>
      </w:r>
      <w:r>
        <w:rPr/>
        <w:t>enrollment.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321" w:val="left" w:leader="none"/>
        </w:tabs>
        <w:spacing w:line="240" w:lineRule="auto" w:before="171" w:after="0"/>
        <w:ind w:left="320" w:right="0" w:hanging="221"/>
        <w:jc w:val="left"/>
      </w:pP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(RTE)</w:t>
      </w:r>
      <w:r>
        <w:rPr>
          <w:spacing w:val="-2"/>
        </w:rPr>
        <w:t> </w:t>
      </w:r>
      <w:r>
        <w:rPr/>
        <w:t>Act: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0" w:right="412" w:firstLine="151"/>
      </w:pPr>
      <w:r>
        <w:rPr/>
        <w:t>- While RTE primarily focuses on elementary education, it has implications for the overall education</w:t>
      </w:r>
      <w:r>
        <w:rPr>
          <w:spacing w:val="-48"/>
        </w:rPr>
        <w:t> </w:t>
      </w:r>
      <w:r>
        <w:rPr/>
        <w:t>system. The act mandates that private schools reserve a percentage of their seats for economically</w:t>
      </w:r>
      <w:r>
        <w:rPr>
          <w:spacing w:val="1"/>
        </w:rPr>
        <w:t> </w:t>
      </w:r>
      <w:r>
        <w:rPr/>
        <w:t>disadvantaged</w:t>
      </w:r>
      <w:r>
        <w:rPr>
          <w:spacing w:val="-2"/>
        </w:rPr>
        <w:t> </w:t>
      </w:r>
      <w:r>
        <w:rPr/>
        <w:t>students, including</w:t>
      </w:r>
      <w:r>
        <w:rPr>
          <w:spacing w:val="-1"/>
        </w:rPr>
        <w:t> </w:t>
      </w:r>
      <w:r>
        <w:rPr/>
        <w:t>those</w:t>
      </w:r>
      <w:r>
        <w:rPr>
          <w:spacing w:val="-3"/>
        </w:rPr>
        <w:t> </w:t>
      </w:r>
      <w:r>
        <w:rPr/>
        <w:t>seeking</w:t>
      </w:r>
      <w:r>
        <w:rPr>
          <w:spacing w:val="-1"/>
        </w:rPr>
        <w:t> </w:t>
      </w:r>
      <w:r>
        <w:rPr/>
        <w:t>admission</w:t>
      </w:r>
      <w:r>
        <w:rPr>
          <w:spacing w:val="-1"/>
        </w:rPr>
        <w:t> </w:t>
      </w:r>
      <w:r>
        <w:rPr/>
        <w:t>to secondary</w:t>
      </w:r>
      <w:r>
        <w:rPr>
          <w:spacing w:val="-2"/>
        </w:rPr>
        <w:t> </w:t>
      </w:r>
      <w:r>
        <w:rPr/>
        <w:t>education.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322" w:val="left" w:leader="none"/>
        </w:tabs>
        <w:spacing w:line="240" w:lineRule="auto" w:before="174" w:after="0"/>
        <w:ind w:left="321" w:right="0" w:hanging="222"/>
        <w:jc w:val="left"/>
      </w:pPr>
      <w:r>
        <w:rPr/>
        <w:t>Sarva</w:t>
      </w:r>
      <w:r>
        <w:rPr>
          <w:spacing w:val="-3"/>
        </w:rPr>
        <w:t> </w:t>
      </w:r>
      <w:r>
        <w:rPr/>
        <w:t>Shiksha</w:t>
      </w:r>
      <w:r>
        <w:rPr>
          <w:spacing w:val="-3"/>
        </w:rPr>
        <w:t> </w:t>
      </w:r>
      <w:r>
        <w:rPr/>
        <w:t>Abhiyan: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0" w:right="399" w:firstLine="151"/>
      </w:pPr>
      <w:r>
        <w:rPr/>
        <w:t>- The Sarva Shiksha Abhiyan, launched in 2018, is an integrated scheme that subsumes RMSA and</w:t>
      </w:r>
      <w:r>
        <w:rPr>
          <w:spacing w:val="1"/>
        </w:rPr>
        <w:t> </w:t>
      </w:r>
      <w:r>
        <w:rPr/>
        <w:t>Sarva Shiksha Abhiyan (SSA). It aims to provide holistic education, focusing on improving quality at all</w:t>
      </w:r>
      <w:r>
        <w:rPr>
          <w:spacing w:val="-47"/>
        </w:rPr>
        <w:t> </w:t>
      </w:r>
      <w:r>
        <w:rPr/>
        <w:t>levels, including</w:t>
      </w:r>
      <w:r>
        <w:rPr>
          <w:spacing w:val="-1"/>
        </w:rPr>
        <w:t> </w:t>
      </w:r>
      <w:r>
        <w:rPr/>
        <w:t>secondary</w:t>
      </w:r>
      <w:r>
        <w:rPr>
          <w:spacing w:val="-2"/>
        </w:rPr>
        <w:t> </w:t>
      </w:r>
      <w:r>
        <w:rPr/>
        <w:t>education.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323" w:val="left" w:leader="none"/>
        </w:tabs>
        <w:spacing w:line="240" w:lineRule="auto" w:before="171" w:after="0"/>
        <w:ind w:left="322" w:right="0" w:hanging="223"/>
        <w:jc w:val="left"/>
      </w:pPr>
      <w:r>
        <w:rPr/>
        <w:t>Mid-Day</w:t>
      </w:r>
      <w:r>
        <w:rPr>
          <w:spacing w:val="-3"/>
        </w:rPr>
        <w:t> </w:t>
      </w:r>
      <w:r>
        <w:rPr/>
        <w:t>Meal</w:t>
      </w:r>
      <w:r>
        <w:rPr>
          <w:spacing w:val="-5"/>
        </w:rPr>
        <w:t> </w:t>
      </w:r>
      <w:r>
        <w:rPr/>
        <w:t>Scheme:</w:t>
      </w:r>
    </w:p>
    <w:p>
      <w:pPr>
        <w:spacing w:after="0" w:line="240" w:lineRule="auto"/>
        <w:jc w:val="left"/>
        <w:sectPr>
          <w:pgSz w:w="12240" w:h="15840"/>
          <w:pgMar w:top="1400" w:bottom="280" w:left="1340" w:right="1340"/>
        </w:sectPr>
      </w:pPr>
    </w:p>
    <w:p>
      <w:pPr>
        <w:pStyle w:val="BodyText"/>
        <w:spacing w:line="276" w:lineRule="auto" w:before="39"/>
        <w:ind w:left="100" w:right="173" w:firstLine="151"/>
      </w:pPr>
      <w:r>
        <w:rPr/>
        <w:t>- The Mid-Day Meal Scheme, which provides free meals to school children, is an incentive to increase</w:t>
      </w:r>
      <w:r>
        <w:rPr>
          <w:spacing w:val="1"/>
        </w:rPr>
        <w:t> </w:t>
      </w:r>
      <w:r>
        <w:rPr/>
        <w:t>enrollment and attendance, including in secondary schools. This scheme contributes to the overall well-</w:t>
      </w:r>
      <w:r>
        <w:rPr>
          <w:spacing w:val="-47"/>
        </w:rPr>
        <w:t> </w:t>
      </w:r>
      <w:r>
        <w:rPr/>
        <w:t>being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retention</w:t>
      </w:r>
      <w:r>
        <w:rPr>
          <w:spacing w:val="-3"/>
        </w:rPr>
        <w:t> </w:t>
      </w:r>
      <w:r>
        <w:rPr/>
        <w:t>of students.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323" w:val="left" w:leader="none"/>
        </w:tabs>
        <w:spacing w:line="240" w:lineRule="auto" w:before="171" w:after="0"/>
        <w:ind w:left="322" w:right="0" w:hanging="223"/>
        <w:jc w:val="left"/>
      </w:pPr>
      <w:r>
        <w:rPr/>
        <w:t>Vocational</w:t>
      </w:r>
      <w:r>
        <w:rPr>
          <w:spacing w:val="-6"/>
        </w:rPr>
        <w:t> </w:t>
      </w:r>
      <w:r>
        <w:rPr/>
        <w:t>Education: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 w:before="1"/>
        <w:ind w:left="100" w:right="415" w:firstLine="151"/>
      </w:pPr>
      <w:r>
        <w:rPr/>
        <w:t>- Efforts have been made to integrate vocational education into the secondary school curriculum to</w:t>
      </w:r>
      <w:r>
        <w:rPr>
          <w:spacing w:val="-48"/>
        </w:rPr>
        <w:t> </w:t>
      </w:r>
      <w:r>
        <w:rPr/>
        <w:t>provide</w:t>
      </w:r>
      <w:r>
        <w:rPr>
          <w:spacing w:val="-3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practical skills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them</w:t>
      </w:r>
      <w:r>
        <w:rPr>
          <w:spacing w:val="1"/>
        </w:rPr>
        <w:t> </w:t>
      </w:r>
      <w:r>
        <w:rPr/>
        <w:t>job-ready.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321" w:val="left" w:leader="none"/>
        </w:tabs>
        <w:spacing w:line="240" w:lineRule="auto" w:before="173" w:after="0"/>
        <w:ind w:left="320" w:right="0" w:hanging="221"/>
        <w:jc w:val="left"/>
      </w:pPr>
      <w:r>
        <w:rPr/>
        <w:t>Infrastructural</w:t>
      </w:r>
      <w:r>
        <w:rPr>
          <w:spacing w:val="-8"/>
        </w:rPr>
        <w:t> </w:t>
      </w:r>
      <w:r>
        <w:rPr/>
        <w:t>Development: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100" w:right="314" w:firstLine="151"/>
      </w:pPr>
      <w:r>
        <w:rPr/>
        <w:t>- Investments are made in building and upgrading infrastructure for secondary schools, including the</w:t>
      </w:r>
      <w:r>
        <w:rPr>
          <w:spacing w:val="-48"/>
        </w:rPr>
        <w:t> </w:t>
      </w:r>
      <w:r>
        <w:rPr/>
        <w:t>construction</w:t>
      </w:r>
      <w:r>
        <w:rPr>
          <w:spacing w:val="-4"/>
        </w:rPr>
        <w:t> </w:t>
      </w:r>
      <w:r>
        <w:rPr/>
        <w:t>of classrooms,</w:t>
      </w:r>
      <w:r>
        <w:rPr>
          <w:spacing w:val="-3"/>
        </w:rPr>
        <w:t> </w:t>
      </w:r>
      <w:r>
        <w:rPr/>
        <w:t>laboratories, libraries,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 provision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essential facilities.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321" w:val="left" w:leader="none"/>
        </w:tabs>
        <w:spacing w:line="240" w:lineRule="auto" w:before="172" w:after="0"/>
        <w:ind w:left="320" w:right="0" w:hanging="221"/>
        <w:jc w:val="left"/>
      </w:pPr>
      <w:r>
        <w:rPr/>
        <w:t>Scholarship</w:t>
      </w:r>
      <w:r>
        <w:rPr>
          <w:spacing w:val="-5"/>
        </w:rPr>
        <w:t> </w:t>
      </w:r>
      <w:r>
        <w:rPr/>
        <w:t>Programs: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 w:before="1"/>
        <w:ind w:left="100" w:right="450" w:firstLine="151"/>
      </w:pPr>
      <w:r>
        <w:rPr/>
        <w:t>- Various scholarship programs have been introduced to encourage students, especially those from</w:t>
      </w:r>
      <w:r>
        <w:rPr>
          <w:spacing w:val="-48"/>
        </w:rPr>
        <w:t> </w:t>
      </w:r>
      <w:r>
        <w:rPr/>
        <w:t>economically</w:t>
      </w:r>
      <w:r>
        <w:rPr>
          <w:spacing w:val="-3"/>
        </w:rPr>
        <w:t> </w:t>
      </w:r>
      <w:r>
        <w:rPr/>
        <w:t>disadvantaged</w:t>
      </w:r>
      <w:r>
        <w:rPr>
          <w:spacing w:val="-1"/>
        </w:rPr>
        <w:t> </w:t>
      </w:r>
      <w:r>
        <w:rPr/>
        <w:t>backgrounds,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pursue</w:t>
      </w:r>
      <w:r>
        <w:rPr>
          <w:spacing w:val="-2"/>
        </w:rPr>
        <w:t> </w:t>
      </w:r>
      <w:r>
        <w:rPr/>
        <w:t>secondary</w:t>
      </w:r>
      <w:r>
        <w:rPr>
          <w:spacing w:val="-1"/>
        </w:rPr>
        <w:t> </w:t>
      </w:r>
      <w:r>
        <w:rPr/>
        <w:t>education.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5"/>
        </w:numPr>
        <w:tabs>
          <w:tab w:pos="321" w:val="left" w:leader="none"/>
        </w:tabs>
        <w:spacing w:line="240" w:lineRule="auto" w:before="172" w:after="0"/>
        <w:ind w:left="320" w:right="0" w:hanging="221"/>
        <w:jc w:val="left"/>
      </w:pPr>
      <w:r>
        <w:rPr/>
        <w:t>Digital</w:t>
      </w:r>
      <w:r>
        <w:rPr>
          <w:spacing w:val="-7"/>
        </w:rPr>
        <w:t> </w:t>
      </w:r>
      <w:r>
        <w:rPr/>
        <w:t>Initiatives: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73" w:lineRule="auto"/>
        <w:ind w:left="100" w:right="760" w:firstLine="151"/>
      </w:pPr>
      <w:r>
        <w:rPr/>
        <w:t>- The government has been implementing digital initiatives to enhance the learning experience,</w:t>
      </w:r>
      <w:r>
        <w:rPr>
          <w:spacing w:val="-47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providing</w:t>
      </w:r>
      <w:r>
        <w:rPr>
          <w:spacing w:val="-2"/>
        </w:rPr>
        <w:t> </w:t>
      </w:r>
      <w:r>
        <w:rPr/>
        <w:t>digital</w:t>
      </w:r>
      <w:r>
        <w:rPr>
          <w:spacing w:val="-1"/>
        </w:rPr>
        <w:t> </w:t>
      </w:r>
      <w:r>
        <w:rPr/>
        <w:t>content,</w:t>
      </w:r>
      <w:r>
        <w:rPr>
          <w:spacing w:val="-2"/>
        </w:rPr>
        <w:t> </w:t>
      </w:r>
      <w:r>
        <w:rPr/>
        <w:t>online</w:t>
      </w:r>
      <w:r>
        <w:rPr>
          <w:spacing w:val="-3"/>
        </w:rPr>
        <w:t> </w:t>
      </w:r>
      <w:r>
        <w:rPr/>
        <w:t>resources,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improving</w:t>
      </w:r>
      <w:r>
        <w:rPr>
          <w:spacing w:val="-2"/>
        </w:rPr>
        <w:t> </w:t>
      </w:r>
      <w:r>
        <w:rPr/>
        <w:t>connectivity in</w:t>
      </w:r>
      <w:r>
        <w:rPr>
          <w:spacing w:val="-2"/>
        </w:rPr>
        <w:t> </w:t>
      </w:r>
      <w:r>
        <w:rPr/>
        <w:t>schools.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76" w:lineRule="auto" w:before="175"/>
        <w:ind w:left="100" w:right="160"/>
      </w:pPr>
      <w:r>
        <w:rPr/>
        <w:t>Despite these efforts, challenges remain, including issues of quality, infrastructure gaps, and disparities</w:t>
      </w:r>
      <w:r>
        <w:rPr>
          <w:spacing w:val="1"/>
        </w:rPr>
        <w:t> </w:t>
      </w:r>
      <w:r>
        <w:rPr/>
        <w:t>in access between urban and rural areas. Achieving universalization of secondary education requires</w:t>
      </w:r>
      <w:r>
        <w:rPr>
          <w:spacing w:val="1"/>
        </w:rPr>
        <w:t> </w:t>
      </w:r>
      <w:r>
        <w:rPr/>
        <w:t>sustained efforts, policy adjustments, and collaborations between central and state governments, along</w:t>
      </w:r>
      <w:r>
        <w:rPr>
          <w:spacing w:val="-47"/>
        </w:rPr>
        <w:t> </w:t>
      </w:r>
      <w:r>
        <w:rPr/>
        <w:t>with active involvement from local communities and stakeholders. The aim is not only to increase</w:t>
      </w:r>
      <w:r>
        <w:rPr>
          <w:spacing w:val="1"/>
        </w:rPr>
        <w:t> </w:t>
      </w:r>
      <w:r>
        <w:rPr/>
        <w:t>enrollment but also to ensure that students receive a meaningful and quality education that prepares</w:t>
      </w:r>
      <w:r>
        <w:rPr>
          <w:spacing w:val="1"/>
        </w:rPr>
        <w:t> </w:t>
      </w:r>
      <w:r>
        <w:rPr/>
        <w:t>them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further studies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 workforce.</w:t>
      </w:r>
    </w:p>
    <w:sectPr>
      <w:pgSz w:w="12240" w:h="15840"/>
      <w:pgMar w:top="14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20" w:hanging="221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4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8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4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8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2" w:hanging="2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20" w:hanging="221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4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8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4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8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2" w:hanging="22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20" w:hanging="221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4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8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4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8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2" w:hanging="2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0" w:hanging="118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6" w:hanging="1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2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2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11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0" w:hanging="221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4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8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6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4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8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2" w:hanging="22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2152" w:right="2152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2"/>
      <w:ind w:left="320" w:hanging="221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2"/>
      <w:ind w:left="320" w:hanging="22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2024-10-09T07:23:56Z</dcterms:created>
  <dcterms:modified xsi:type="dcterms:W3CDTF">2024-10-09T07:23:56Z</dcterms:modified>
</cp:coreProperties>
</file>